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Pr="000C065A" w:rsidRDefault="001D607C" w:rsidP="001D607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78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483129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D0318C" w:rsidRPr="000C065A">
              <w:rPr>
                <w:sz w:val="22"/>
                <w:szCs w:val="22"/>
              </w:rPr>
              <w:t>1</w:t>
            </w:r>
            <w:r w:rsidR="008769F9" w:rsidRPr="000C065A">
              <w:rPr>
                <w:sz w:val="22"/>
                <w:szCs w:val="22"/>
              </w:rPr>
              <w:t>9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1D607C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8769F9" w:rsidP="00A568AC">
            <w:pPr>
              <w:jc w:val="both"/>
              <w:rPr>
                <w:bCs/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2020 и 2021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  <w:r w:rsidR="001D607C">
        <w:rPr>
          <w:rFonts w:ascii="Times New Roman" w:hAnsi="Times New Roman"/>
          <w:b w:val="0"/>
          <w:sz w:val="22"/>
          <w:szCs w:val="22"/>
        </w:rPr>
        <w:t xml:space="preserve"> </w:t>
      </w:r>
      <w:r w:rsidRPr="000C065A">
        <w:rPr>
          <w:rFonts w:ascii="Times New Roman" w:hAnsi="Times New Roman"/>
          <w:b w:val="0"/>
          <w:sz w:val="22"/>
          <w:szCs w:val="22"/>
        </w:rPr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1D607C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19</w:t>
      </w:r>
      <w:r w:rsidR="00F46A00">
        <w:rPr>
          <w:rFonts w:ascii="Times New Roman" w:hAnsi="Times New Roman"/>
          <w:b w:val="0"/>
          <w:sz w:val="22"/>
          <w:szCs w:val="22"/>
        </w:rPr>
        <w:t>.04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8769F9" w:rsidRPr="000C065A">
        <w:rPr>
          <w:rFonts w:ascii="Times New Roman" w:hAnsi="Times New Roman"/>
          <w:b w:val="0"/>
          <w:sz w:val="22"/>
          <w:szCs w:val="22"/>
        </w:rPr>
        <w:t xml:space="preserve"> 2019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8769F9" w:rsidRPr="000C065A">
        <w:rPr>
          <w:sz w:val="22"/>
          <w:szCs w:val="22"/>
        </w:rPr>
        <w:t>Собрания депутатов от 26.12.2018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8769F9" w:rsidRPr="000C065A">
        <w:rPr>
          <w:sz w:val="22"/>
          <w:szCs w:val="22"/>
        </w:rPr>
        <w:t>71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8769F9" w:rsidRPr="000C065A">
        <w:rPr>
          <w:sz w:val="22"/>
          <w:szCs w:val="22"/>
        </w:rPr>
        <w:t>19</w:t>
      </w:r>
      <w:r w:rsidR="001053B9" w:rsidRPr="000C065A">
        <w:rPr>
          <w:sz w:val="22"/>
          <w:szCs w:val="22"/>
        </w:rPr>
        <w:t xml:space="preserve"> год</w:t>
      </w:r>
      <w:r w:rsidR="00531C16" w:rsidRPr="000C065A">
        <w:rPr>
          <w:sz w:val="22"/>
          <w:szCs w:val="22"/>
        </w:rPr>
        <w:t>и на плановый период</w:t>
      </w:r>
      <w:r w:rsidR="008769F9" w:rsidRPr="000C065A">
        <w:rPr>
          <w:sz w:val="22"/>
          <w:szCs w:val="22"/>
        </w:rPr>
        <w:t xml:space="preserve"> 2020 и 2021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7C0539">
        <w:rPr>
          <w:sz w:val="22"/>
          <w:szCs w:val="22"/>
        </w:rPr>
        <w:t>) в пункте 1</w:t>
      </w:r>
      <w:r w:rsidR="00253BF2" w:rsidRPr="000C065A">
        <w:rPr>
          <w:sz w:val="22"/>
          <w:szCs w:val="22"/>
        </w:rPr>
        <w:t xml:space="preserve"> цифры «</w:t>
      </w:r>
      <w:r w:rsidR="007C0539">
        <w:rPr>
          <w:sz w:val="22"/>
          <w:szCs w:val="22"/>
        </w:rPr>
        <w:t xml:space="preserve">6963,6 </w:t>
      </w:r>
      <w:r w:rsidR="000B02B0" w:rsidRPr="000C065A">
        <w:rPr>
          <w:sz w:val="22"/>
          <w:szCs w:val="22"/>
        </w:rPr>
        <w:t>» заменить цифрами «</w:t>
      </w:r>
      <w:r w:rsidR="00FD52B8">
        <w:rPr>
          <w:sz w:val="22"/>
          <w:szCs w:val="22"/>
        </w:rPr>
        <w:t>189</w:t>
      </w:r>
      <w:r w:rsidR="007C0539">
        <w:rPr>
          <w:sz w:val="22"/>
          <w:szCs w:val="22"/>
        </w:rPr>
        <w:t>32,1</w:t>
      </w:r>
      <w:r w:rsidR="00D140EB" w:rsidRPr="000C065A">
        <w:rPr>
          <w:sz w:val="22"/>
          <w:szCs w:val="22"/>
        </w:rPr>
        <w:t>»</w:t>
      </w:r>
    </w:p>
    <w:p w:rsidR="00DA5548" w:rsidRPr="000C065A" w:rsidRDefault="00DC6AA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б)</w:t>
      </w:r>
      <w:r w:rsidR="007C0539">
        <w:rPr>
          <w:sz w:val="22"/>
          <w:szCs w:val="22"/>
        </w:rPr>
        <w:t xml:space="preserve"> в пункте 2</w:t>
      </w:r>
      <w:r w:rsidR="00DA5548" w:rsidRPr="000C065A">
        <w:rPr>
          <w:sz w:val="22"/>
          <w:szCs w:val="22"/>
        </w:rPr>
        <w:t xml:space="preserve"> цифры «</w:t>
      </w:r>
      <w:r w:rsidR="00FD52B8">
        <w:rPr>
          <w:sz w:val="22"/>
          <w:szCs w:val="22"/>
        </w:rPr>
        <w:t xml:space="preserve"> 9061,1» заменить цифрами « 210</w:t>
      </w:r>
      <w:r w:rsidR="007C0539">
        <w:rPr>
          <w:sz w:val="22"/>
          <w:szCs w:val="22"/>
        </w:rPr>
        <w:t>29,6</w:t>
      </w:r>
      <w:r w:rsidR="00DA5548" w:rsidRPr="000C065A">
        <w:rPr>
          <w:sz w:val="22"/>
          <w:szCs w:val="22"/>
        </w:rPr>
        <w:t>»</w:t>
      </w:r>
      <w:r w:rsidR="007C0539">
        <w:rPr>
          <w:sz w:val="22"/>
          <w:szCs w:val="22"/>
        </w:rPr>
        <w:t>;</w:t>
      </w:r>
    </w:p>
    <w:p w:rsidR="00DC6AAF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46A00" w:rsidRPr="00483129" w:rsidRDefault="00F46A00" w:rsidP="00F46A00">
      <w:pPr>
        <w:autoSpaceDE w:val="0"/>
        <w:autoSpaceDN w:val="0"/>
        <w:adjustRightInd w:val="0"/>
        <w:ind w:left="720"/>
        <w:jc w:val="both"/>
      </w:pPr>
      <w:r w:rsidRPr="009C3CEC">
        <w:rPr>
          <w:iCs/>
          <w:color w:val="000000"/>
        </w:rPr>
        <w:t>2)</w:t>
      </w:r>
      <w:r w:rsidRPr="009C3CEC">
        <w:t xml:space="preserve"> «Утвердить </w:t>
      </w:r>
      <w:r w:rsidR="007C0539">
        <w:t>иные</w:t>
      </w:r>
      <w:r w:rsidRPr="009C3CEC">
        <w:t xml:space="preserve">  межбюджетные трансферты за счет средств субсидий областного бюджета,  для софинансирования  расходных обязательств, возникающих при выполнении полномочий органов местного самоуправления  по вопросам местного значения  Ленинс</w:t>
      </w:r>
      <w:r w:rsidR="007C0539">
        <w:t>кого сельского поселения на 2019</w:t>
      </w:r>
      <w:r w:rsidR="00483129">
        <w:t xml:space="preserve"> </w:t>
      </w:r>
      <w:r w:rsidR="001F1A10" w:rsidRPr="00483129">
        <w:t>год и дополнить статью 4 пунктом 3</w:t>
      </w:r>
      <w:r w:rsidRPr="00483129">
        <w:t>;</w:t>
      </w:r>
    </w:p>
    <w:p w:rsidR="00573716" w:rsidRPr="001F1A10" w:rsidRDefault="00573716" w:rsidP="000273D0">
      <w:pPr>
        <w:ind w:firstLine="720"/>
        <w:jc w:val="both"/>
        <w:rPr>
          <w:color w:val="FF0000"/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Default="00F46A0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8F2AE2">
        <w:rPr>
          <w:sz w:val="22"/>
          <w:szCs w:val="22"/>
        </w:rPr>
        <w:t>)   приложение 1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  <w:sectPr w:rsidR="00457AD0" w:rsidSect="00955E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6311" w:type="dxa"/>
        <w:tblInd w:w="-612" w:type="dxa"/>
        <w:tblLook w:val="0000"/>
      </w:tblPr>
      <w:tblGrid>
        <w:gridCol w:w="16311"/>
      </w:tblGrid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lastRenderedPageBreak/>
              <w:t xml:space="preserve">                           Приложение </w:t>
            </w:r>
            <w:r>
              <w:rPr>
                <w:sz w:val="22"/>
                <w:szCs w:val="22"/>
              </w:rPr>
              <w:t>1</w:t>
            </w:r>
          </w:p>
        </w:tc>
      </w:tr>
      <w:tr w:rsidR="002C59A3" w:rsidRPr="000C065A" w:rsidTr="00AE4E04">
        <w:trPr>
          <w:trHeight w:val="254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 Зимовниковского района  на 2019 год</w:t>
            </w:r>
          </w:p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период 2020 и 2021 годов »</w:t>
            </w:r>
          </w:p>
        </w:tc>
      </w:tr>
    </w:tbl>
    <w:p w:rsidR="00457AD0" w:rsidRDefault="00457AD0" w:rsidP="002C59A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AE4E04" w:rsidP="00AE4E0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DC477C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бюджета на 2019</w:t>
      </w:r>
      <w:r w:rsidRPr="00DC477C">
        <w:rPr>
          <w:b/>
          <w:bCs/>
        </w:rPr>
        <w:t xml:space="preserve"> год и на пл</w:t>
      </w:r>
      <w:r>
        <w:rPr>
          <w:b/>
          <w:bCs/>
        </w:rPr>
        <w:t>ановый период 2020 и 2021</w:t>
      </w:r>
      <w:r w:rsidRPr="00DC477C">
        <w:rPr>
          <w:b/>
          <w:bCs/>
        </w:rPr>
        <w:t xml:space="preserve"> годов</w:t>
      </w: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6031" w:type="dxa"/>
        <w:tblInd w:w="95" w:type="dxa"/>
        <w:tblLook w:val="04A0"/>
      </w:tblPr>
      <w:tblGrid>
        <w:gridCol w:w="8480"/>
        <w:gridCol w:w="3520"/>
        <w:gridCol w:w="1338"/>
        <w:gridCol w:w="1417"/>
        <w:gridCol w:w="1276"/>
      </w:tblGrid>
      <w:tr w:rsidR="00AE4E04" w:rsidRPr="00821437" w:rsidTr="00821437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AE4E04" w:rsidRPr="00821437" w:rsidTr="0082143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4E04" w:rsidRPr="00821437" w:rsidTr="0082143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4E04" w:rsidRPr="00821437" w:rsidTr="0082143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4E04" w:rsidRPr="00821437" w:rsidTr="00821437">
        <w:trPr>
          <w:trHeight w:val="34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18 932.1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5 965.8</w:t>
            </w:r>
          </w:p>
        </w:tc>
      </w:tr>
      <w:tr w:rsidR="00AE4E04" w:rsidRPr="00821437" w:rsidTr="00821437">
        <w:trPr>
          <w:trHeight w:val="26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5 191.5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4 904.8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4 920.4</w:t>
            </w:r>
          </w:p>
        </w:tc>
      </w:tr>
      <w:tr w:rsidR="00AE4E04" w:rsidRPr="00821437" w:rsidTr="00821437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4 763.1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4 474.7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4 488.4</w:t>
            </w:r>
          </w:p>
        </w:tc>
      </w:tr>
      <w:tr w:rsidR="00AE4E04" w:rsidRPr="00821437" w:rsidTr="00DE2000">
        <w:trPr>
          <w:trHeight w:val="34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209.7</w:t>
            </w:r>
          </w:p>
        </w:tc>
      </w:tr>
      <w:tr w:rsidR="00AE4E04" w:rsidRPr="00821437" w:rsidTr="00DE2000">
        <w:trPr>
          <w:trHeight w:val="2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209.7</w:t>
            </w:r>
          </w:p>
        </w:tc>
      </w:tr>
      <w:tr w:rsidR="00AE4E04" w:rsidRPr="00821437" w:rsidTr="00DE2000">
        <w:trPr>
          <w:trHeight w:val="9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1 01 02010 01 0000 110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209.7</w:t>
            </w:r>
          </w:p>
        </w:tc>
      </w:tr>
      <w:tr w:rsidR="00AE4E04" w:rsidRPr="00821437" w:rsidTr="00DE2000">
        <w:trPr>
          <w:trHeight w:val="24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1 05 00000 00 0000 000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</w:tr>
      <w:tr w:rsidR="00AE4E04" w:rsidRPr="00821437" w:rsidTr="00DE2000">
        <w:trPr>
          <w:trHeight w:val="13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</w:tr>
      <w:tr w:rsidR="00AE4E04" w:rsidRPr="00821437" w:rsidTr="00DE2000">
        <w:trPr>
          <w:trHeight w:val="2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</w:tr>
      <w:tr w:rsidR="00AE4E04" w:rsidRPr="00821437" w:rsidTr="00DE2000">
        <w:trPr>
          <w:trHeight w:val="26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</w:tr>
      <w:tr w:rsidR="00AE4E04" w:rsidRPr="00821437" w:rsidTr="00DE2000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</w:tr>
      <w:tr w:rsidR="00AE4E04" w:rsidRPr="00821437" w:rsidTr="00DE2000">
        <w:trPr>
          <w:trHeight w:val="57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</w:tr>
      <w:tr w:rsidR="00AE4E04" w:rsidRPr="00821437" w:rsidTr="00821437">
        <w:trPr>
          <w:trHeight w:val="6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2 879.5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2 879.5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2 879.5</w:t>
            </w:r>
          </w:p>
        </w:tc>
      </w:tr>
      <w:tr w:rsidR="00AE4E04" w:rsidRPr="00821437" w:rsidTr="00DE2000">
        <w:trPr>
          <w:trHeight w:val="21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</w:tr>
      <w:tr w:rsidR="00AE4E04" w:rsidRPr="00821437" w:rsidTr="0082143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</w:tr>
      <w:tr w:rsidR="00AE4E04" w:rsidRPr="00821437" w:rsidTr="00DE2000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</w:tr>
      <w:tr w:rsidR="00AE4E04" w:rsidRPr="00821437" w:rsidTr="00DE2000">
        <w:trPr>
          <w:trHeight w:val="5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</w:tr>
      <w:tr w:rsidR="00AE4E04" w:rsidRPr="00821437" w:rsidTr="00DE2000">
        <w:trPr>
          <w:trHeight w:val="28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AE4E04" w:rsidRPr="00821437" w:rsidTr="00DE2000">
        <w:trPr>
          <w:trHeight w:val="4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AE4E04" w:rsidRPr="00821437" w:rsidTr="00E40819">
        <w:trPr>
          <w:trHeight w:val="11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AE4E04" w:rsidRPr="00821437" w:rsidTr="00E40819">
        <w:trPr>
          <w:trHeight w:val="2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428.4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432.0</w:t>
            </w:r>
          </w:p>
        </w:tc>
      </w:tr>
      <w:tr w:rsidR="00AE4E04" w:rsidRPr="00821437" w:rsidTr="00E40819">
        <w:trPr>
          <w:trHeight w:val="5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1 11 00000 00 0000 000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</w:tr>
      <w:tr w:rsidR="00AE4E04" w:rsidRPr="00821437" w:rsidTr="00E40819">
        <w:trPr>
          <w:trHeight w:val="111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1 11 05000 00 0000 120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AE4E04" w:rsidRPr="00821437" w:rsidTr="00E40819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1 11 05020 00 0000 120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AE4E04" w:rsidRPr="00821437" w:rsidTr="00E40819">
        <w:trPr>
          <w:trHeight w:val="112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AE4E04" w:rsidRPr="00821437" w:rsidTr="00E40819">
        <w:trPr>
          <w:trHeight w:val="4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1 16 00000 00 0000 000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49.2</w:t>
            </w:r>
          </w:p>
        </w:tc>
      </w:tr>
      <w:tr w:rsidR="00AE4E04" w:rsidRPr="00821437" w:rsidTr="00E40819">
        <w:trPr>
          <w:trHeight w:val="67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1 16 51000 02 0000 140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49.2</w:t>
            </w:r>
          </w:p>
        </w:tc>
      </w:tr>
      <w:tr w:rsidR="00AE4E04" w:rsidRPr="00821437" w:rsidTr="00E40819">
        <w:trPr>
          <w:trHeight w:val="9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1 16 51040 02 0000 140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49.2</w:t>
            </w:r>
          </w:p>
        </w:tc>
      </w:tr>
      <w:tr w:rsidR="00AE4E04" w:rsidRPr="00821437" w:rsidTr="00E40819">
        <w:trPr>
          <w:trHeight w:val="2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13 740.6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1 149.3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1 045.4</w:t>
            </w:r>
          </w:p>
        </w:tc>
      </w:tr>
      <w:tr w:rsidR="00AE4E04" w:rsidRPr="00821437" w:rsidTr="00E40819">
        <w:trPr>
          <w:trHeight w:val="54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13 740.6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1 149.3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1 045.4</w:t>
            </w:r>
          </w:p>
        </w:tc>
      </w:tr>
      <w:tr w:rsidR="00AE4E04" w:rsidRPr="00821437" w:rsidTr="00E40819">
        <w:trPr>
          <w:trHeight w:val="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1 988.6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AE4E04" w:rsidRPr="00821437" w:rsidTr="00E40819">
        <w:trPr>
          <w:trHeight w:val="2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1 988.6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AE4E04" w:rsidRPr="00821437" w:rsidTr="00E40819">
        <w:trPr>
          <w:trHeight w:val="28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1 988.6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AE4E04" w:rsidRPr="00821437" w:rsidTr="00891A9D">
        <w:trPr>
          <w:trHeight w:val="25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86.5</w:t>
            </w:r>
          </w:p>
        </w:tc>
      </w:tr>
      <w:tr w:rsidR="00AE4E04" w:rsidRPr="00821437" w:rsidTr="00891A9D">
        <w:trPr>
          <w:trHeight w:val="4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2 02 30024 00 0000 150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AE4E04" w:rsidRPr="00821437" w:rsidTr="00891A9D">
        <w:trPr>
          <w:trHeight w:val="48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2 02 30024 10 0000 150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AE4E04" w:rsidRPr="00821437" w:rsidTr="00891A9D">
        <w:trPr>
          <w:trHeight w:val="5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AE4E04" w:rsidRPr="00821437" w:rsidTr="00891A9D">
        <w:trPr>
          <w:trHeight w:val="55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AE4E04" w:rsidRPr="00821437" w:rsidTr="00891A9D">
        <w:trPr>
          <w:trHeight w:val="2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11 668.5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AE4E04" w:rsidRPr="00821437" w:rsidTr="00891A9D">
        <w:trPr>
          <w:trHeight w:val="28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2 02 49999 00 0000 150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11 668.5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AE4E04" w:rsidRPr="00821437" w:rsidTr="00891A9D">
        <w:trPr>
          <w:trHeight w:val="2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2 02 49999 10 0000 150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11 668.5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  <w:r w:rsidR="008671D0" w:rsidRPr="008671D0">
              <w:rPr>
                <w:iCs/>
                <w:color w:val="000000"/>
                <w:sz w:val="22"/>
                <w:szCs w:val="22"/>
              </w:rPr>
              <w:t>»;</w:t>
            </w:r>
          </w:p>
        </w:tc>
      </w:tr>
    </w:tbl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0C065A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8F2AE2" w:rsidRPr="000C065A" w:rsidRDefault="008F2AE2" w:rsidP="008F2AE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>
        <w:rPr>
          <w:sz w:val="22"/>
          <w:szCs w:val="22"/>
        </w:rPr>
        <w:t xml:space="preserve">  приложение 2</w:t>
      </w:r>
      <w:r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16311" w:type="dxa"/>
        <w:tblInd w:w="-612" w:type="dxa"/>
        <w:tblLook w:val="0000"/>
      </w:tblPr>
      <w:tblGrid>
        <w:gridCol w:w="1420"/>
        <w:gridCol w:w="14725"/>
        <w:gridCol w:w="222"/>
        <w:gridCol w:w="222"/>
      </w:tblGrid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Приложение 2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8769F9" w:rsidRPr="000C065A">
              <w:rPr>
                <w:sz w:val="22"/>
                <w:szCs w:val="22"/>
              </w:rPr>
              <w:t xml:space="preserve"> Зимовниковского района  на 2019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период 2020 и 2021</w:t>
            </w:r>
            <w:r w:rsidR="00825E53" w:rsidRPr="000C065A">
              <w:rPr>
                <w:sz w:val="22"/>
                <w:szCs w:val="22"/>
              </w:rPr>
              <w:t xml:space="preserve"> годов »</w:t>
            </w:r>
          </w:p>
        </w:tc>
      </w:tr>
      <w:tr w:rsidR="00825E53" w:rsidRPr="000C065A" w:rsidTr="00304BC1">
        <w:trPr>
          <w:trHeight w:val="405"/>
        </w:trPr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6DB9">
              <w:rPr>
                <w:bCs/>
              </w:rPr>
              <w:t xml:space="preserve">Источники финансирования дефицита местного бюджета </w:t>
            </w:r>
            <w:r w:rsidRPr="00096DB9">
              <w:rPr>
                <w:bCs/>
              </w:rPr>
              <w:br/>
            </w:r>
            <w:r w:rsidRPr="00096DB9">
              <w:rPr>
                <w:color w:val="000000"/>
              </w:rPr>
              <w:t>на 201</w:t>
            </w:r>
            <w:r>
              <w:rPr>
                <w:color w:val="000000"/>
              </w:rPr>
              <w:t>9</w:t>
            </w:r>
            <w:r w:rsidRPr="00096DB9">
              <w:rPr>
                <w:color w:val="000000"/>
              </w:rPr>
              <w:t xml:space="preserve"> год и на плановый период 20</w:t>
            </w:r>
            <w:r>
              <w:rPr>
                <w:color w:val="000000"/>
              </w:rPr>
              <w:t>20</w:t>
            </w:r>
            <w:r w:rsidRPr="00096DB9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1</w:t>
            </w:r>
            <w:r w:rsidRPr="00096DB9">
              <w:rPr>
                <w:color w:val="000000"/>
              </w:rPr>
              <w:t xml:space="preserve"> годов</w:t>
            </w:r>
          </w:p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(тыс. рублей)</w:t>
            </w:r>
          </w:p>
          <w:tbl>
            <w:tblPr>
              <w:tblW w:w="14595" w:type="dxa"/>
              <w:tblLook w:val="0000"/>
            </w:tblPr>
            <w:tblGrid>
              <w:gridCol w:w="3440"/>
              <w:gridCol w:w="7475"/>
              <w:gridCol w:w="1128"/>
              <w:gridCol w:w="1276"/>
              <w:gridCol w:w="1276"/>
            </w:tblGrid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445CFB">
                  <w:pPr>
                    <w:ind w:left="-5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7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2019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2020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2021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6667AB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000 01 00 00 00 00 0000 000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7F44C6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7 016.</w:t>
                  </w:r>
                  <w:r w:rsidR="00592303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592303" w:rsidP="008671D0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6</w:t>
                  </w:r>
                  <w:r w:rsidR="008671D0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830</w:t>
                  </w:r>
                  <w:r w:rsidR="008671D0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.</w:t>
                  </w: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000 01 02 00 00 00 0000 000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71D0" w:rsidRPr="008671D0" w:rsidRDefault="008671D0" w:rsidP="008671D0">
                  <w:pPr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0.</w:t>
                  </w: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904 01 02 00 00 00 0000 700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904 01 02 00 00 00 0000 800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904 01 02 00 00 05 0000 710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904 01 02 00 00 05 0000 810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000 01 05 00 00 00 0000 000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E93598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7B0314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904 01 05 00 00 00 0000 500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E93598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-189</w:t>
                  </w:r>
                  <w:r w:rsidR="00E93598" w:rsidRPr="008671D0">
                    <w:rPr>
                      <w:sz w:val="22"/>
                      <w:szCs w:val="22"/>
                    </w:rPr>
                    <w:t>32.1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904 01 05 00 00 00 0000 600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21029.</w:t>
                  </w:r>
                  <w:r w:rsidR="00200CAD" w:rsidRPr="008671D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-189</w:t>
                  </w:r>
                  <w:r w:rsidR="00E93598" w:rsidRPr="008671D0">
                    <w:rPr>
                      <w:sz w:val="22"/>
                      <w:szCs w:val="22"/>
                    </w:rPr>
                    <w:t>32.1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8671D0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21029</w:t>
                  </w:r>
                  <w:r w:rsidR="008671D0">
                    <w:rPr>
                      <w:sz w:val="22"/>
                      <w:szCs w:val="22"/>
                    </w:rPr>
                    <w:t>.</w:t>
                  </w:r>
                  <w:r w:rsidRPr="008671D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904 01 05 02 01 00 0000 510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-189</w:t>
                  </w:r>
                  <w:r w:rsidR="00CB687C" w:rsidRPr="008671D0">
                    <w:rPr>
                      <w:sz w:val="22"/>
                      <w:szCs w:val="22"/>
                    </w:rPr>
                    <w:t>32.1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904 01 05 02 01 00 0000 610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8671D0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21029</w:t>
                  </w:r>
                  <w:r w:rsidR="008671D0">
                    <w:rPr>
                      <w:sz w:val="22"/>
                      <w:szCs w:val="22"/>
                    </w:rPr>
                    <w:t>.</w:t>
                  </w:r>
                  <w:r w:rsidRPr="008671D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-189</w:t>
                  </w:r>
                  <w:r w:rsidR="00CB687C" w:rsidRPr="008671D0">
                    <w:rPr>
                      <w:sz w:val="22"/>
                      <w:szCs w:val="22"/>
                    </w:rPr>
                    <w:t>32.1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904 01 05 02 01 05 0000 610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21029.</w:t>
                  </w:r>
                  <w:r w:rsidR="00200CAD" w:rsidRPr="008671D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  <w:r w:rsidR="00592303" w:rsidRPr="008671D0">
                    <w:rPr>
                      <w:iCs/>
                      <w:color w:val="000000"/>
                      <w:sz w:val="22"/>
                      <w:szCs w:val="22"/>
                    </w:rPr>
                    <w:t>»;</w:t>
                  </w:r>
                </w:p>
              </w:tc>
            </w:tr>
          </w:tbl>
          <w:p w:rsidR="00592303" w:rsidRDefault="00592303" w:rsidP="00592303"/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4447" w:rsidRPr="000C065A" w:rsidRDefault="00494447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CE204F" w:rsidRPr="000C065A" w:rsidRDefault="008F2AE2" w:rsidP="00CE204F">
      <w:pPr>
        <w:rPr>
          <w:sz w:val="22"/>
          <w:szCs w:val="22"/>
        </w:rPr>
      </w:pPr>
      <w:r>
        <w:rPr>
          <w:sz w:val="22"/>
          <w:szCs w:val="22"/>
        </w:rPr>
        <w:t>5</w:t>
      </w:r>
      <w:bookmarkStart w:id="2" w:name="_GoBack"/>
      <w:bookmarkEnd w:id="2"/>
      <w:r w:rsidR="00494447" w:rsidRPr="000C065A">
        <w:rPr>
          <w:sz w:val="22"/>
          <w:szCs w:val="22"/>
        </w:rPr>
        <w:t>) Приложение 6 изложить в следующей редакции 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"/>
        <w:gridCol w:w="8377"/>
        <w:gridCol w:w="567"/>
        <w:gridCol w:w="708"/>
        <w:gridCol w:w="1560"/>
        <w:gridCol w:w="708"/>
        <w:gridCol w:w="1276"/>
        <w:gridCol w:w="1134"/>
        <w:gridCol w:w="1087"/>
        <w:gridCol w:w="189"/>
      </w:tblGrid>
      <w:tr w:rsidR="00A06BE7" w:rsidRPr="00093DAC" w:rsidTr="004C536B">
        <w:trPr>
          <w:gridAfter w:val="1"/>
          <w:wAfter w:w="189" w:type="dxa"/>
          <w:trHeight w:val="3518"/>
        </w:trPr>
        <w:tc>
          <w:tcPr>
            <w:tcW w:w="155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поселения Зимовниковского района на 2019 год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и на плановый период 2020 и 2021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593" w:type="dxa"/>
              <w:tblLayout w:type="fixed"/>
              <w:tblLook w:val="04A0"/>
            </w:tblPr>
            <w:tblGrid>
              <w:gridCol w:w="15593"/>
            </w:tblGrid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4C536B">
              <w:trPr>
                <w:trHeight w:val="360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2019 год</w:t>
                  </w:r>
                  <w:r w:rsidRPr="000C065A">
                    <w:rPr>
                      <w:b/>
                      <w:sz w:val="22"/>
                      <w:szCs w:val="22"/>
                    </w:rPr>
                    <w:t>и на плановый период 2020 и 2021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0"/>
        </w:trPr>
        <w:tc>
          <w:tcPr>
            <w:tcW w:w="8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0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21 029.6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5 965.8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5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4 006.4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4 193.7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4 680.9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65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3 956.4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4 004.4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3 975.9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1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9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5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2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0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4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0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19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5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8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4C536B" w:rsidRPr="00B16543">
              <w:rPr>
                <w:color w:val="000000"/>
                <w:sz w:val="22"/>
                <w:szCs w:val="22"/>
              </w:rPr>
              <w:t>непрограммным</w:t>
            </w:r>
            <w:r w:rsidRPr="00B16543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963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4C536B" w:rsidRPr="00B16543">
              <w:rPr>
                <w:color w:val="000000"/>
                <w:sz w:val="22"/>
                <w:szCs w:val="22"/>
              </w:rPr>
              <w:t>непрограммным</w:t>
            </w:r>
            <w:r w:rsidRPr="00B16543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2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4C536B" w:rsidRPr="00B16543">
              <w:rPr>
                <w:color w:val="000000"/>
                <w:sz w:val="22"/>
                <w:szCs w:val="22"/>
              </w:rPr>
              <w:t>непрограммным</w:t>
            </w:r>
            <w:r w:rsidRPr="00B16543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1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4C536B" w:rsidRPr="00B16543">
              <w:rPr>
                <w:color w:val="000000"/>
                <w:sz w:val="22"/>
                <w:szCs w:val="22"/>
              </w:rPr>
              <w:t>непрограммным</w:t>
            </w:r>
            <w:r w:rsidRPr="00B16543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9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8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189.3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334.0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0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2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4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4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18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4C536B" w:rsidRPr="00B16543">
              <w:rPr>
                <w:color w:val="000000"/>
                <w:sz w:val="22"/>
                <w:szCs w:val="22"/>
              </w:rPr>
              <w:t>экстремизма</w:t>
            </w:r>
            <w:r w:rsidRPr="00B16543">
              <w:rPr>
                <w:color w:val="000000"/>
                <w:sz w:val="22"/>
                <w:szCs w:val="22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113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4C536B" w:rsidRPr="00B16543">
              <w:rPr>
                <w:color w:val="000000"/>
                <w:sz w:val="22"/>
                <w:szCs w:val="22"/>
              </w:rPr>
              <w:t>экстремизма</w:t>
            </w:r>
            <w:r w:rsidRPr="00B16543">
              <w:rPr>
                <w:color w:val="000000"/>
                <w:sz w:val="22"/>
                <w:szCs w:val="22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85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72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8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63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A9375B" w:rsidRPr="00B16543">
              <w:rPr>
                <w:color w:val="000000"/>
                <w:sz w:val="22"/>
                <w:szCs w:val="22"/>
              </w:rPr>
              <w:t>непрограммным</w:t>
            </w:r>
            <w:r w:rsidRPr="00B16543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0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A9375B" w:rsidRPr="00B16543">
              <w:rPr>
                <w:color w:val="000000"/>
                <w:sz w:val="22"/>
                <w:szCs w:val="22"/>
              </w:rPr>
              <w:t>непрограммным</w:t>
            </w:r>
            <w:r w:rsidRPr="00B16543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9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7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4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2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A9375B" w:rsidRPr="00B16543">
              <w:rPr>
                <w:color w:val="000000"/>
                <w:sz w:val="22"/>
                <w:szCs w:val="22"/>
              </w:rPr>
              <w:t>территориях</w:t>
            </w:r>
            <w:r w:rsidRPr="00B16543">
              <w:rPr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53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A9375B" w:rsidRPr="00B16543">
              <w:rPr>
                <w:color w:val="000000"/>
                <w:sz w:val="22"/>
                <w:szCs w:val="22"/>
              </w:rPr>
              <w:t>территориях</w:t>
            </w:r>
            <w:r w:rsidRPr="00B16543">
              <w:rPr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2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1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8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0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6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8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6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8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A9375B" w:rsidRPr="00B16543">
              <w:rPr>
                <w:color w:val="000000"/>
                <w:sz w:val="22"/>
                <w:szCs w:val="22"/>
              </w:rPr>
              <w:t>программы</w:t>
            </w:r>
            <w:r w:rsidRPr="00B16543">
              <w:rPr>
                <w:color w:val="000000"/>
                <w:sz w:val="22"/>
                <w:szCs w:val="22"/>
              </w:rPr>
              <w:t xml:space="preserve"> "Управление </w:t>
            </w:r>
            <w:r w:rsidR="00A9375B" w:rsidRPr="00B16543">
              <w:rPr>
                <w:color w:val="000000"/>
                <w:sz w:val="22"/>
                <w:szCs w:val="22"/>
              </w:rPr>
              <w:t>муниципальным</w:t>
            </w:r>
            <w:r w:rsidRPr="00B16543">
              <w:rPr>
                <w:color w:val="000000"/>
                <w:sz w:val="22"/>
                <w:szCs w:val="22"/>
              </w:rPr>
              <w:t xml:space="preserve">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83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A9375B" w:rsidRPr="00B16543">
              <w:rPr>
                <w:color w:val="000000"/>
                <w:sz w:val="22"/>
                <w:szCs w:val="22"/>
              </w:rPr>
              <w:t>программы</w:t>
            </w:r>
            <w:r w:rsidRPr="00B16543">
              <w:rPr>
                <w:color w:val="000000"/>
                <w:sz w:val="22"/>
                <w:szCs w:val="22"/>
              </w:rPr>
              <w:t xml:space="preserve"> "Управление </w:t>
            </w:r>
            <w:r w:rsidR="00A9375B" w:rsidRPr="00B16543">
              <w:rPr>
                <w:color w:val="000000"/>
                <w:sz w:val="22"/>
                <w:szCs w:val="22"/>
              </w:rPr>
              <w:t>муниципальным</w:t>
            </w:r>
            <w:r w:rsidRPr="00B16543">
              <w:rPr>
                <w:color w:val="000000"/>
                <w:sz w:val="22"/>
                <w:szCs w:val="22"/>
              </w:rPr>
              <w:t xml:space="preserve">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5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4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15 379.0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436.9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264.6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12 276.8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82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11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6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</w:t>
            </w:r>
            <w:r w:rsidRPr="00B16543">
              <w:rPr>
                <w:color w:val="000000"/>
                <w:sz w:val="22"/>
                <w:szCs w:val="22"/>
              </w:rPr>
              <w:lastRenderedPageBreak/>
              <w:t>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215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72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3 102.2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436.9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264.6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9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7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52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 w:rsidR="00AC0D36">
              <w:rPr>
                <w:color w:val="000000"/>
                <w:sz w:val="22"/>
                <w:szCs w:val="22"/>
              </w:rPr>
              <w:t xml:space="preserve"> </w:t>
            </w:r>
            <w:r w:rsidRPr="00B16543">
              <w:rPr>
                <w:color w:val="000000"/>
                <w:sz w:val="22"/>
                <w:szCs w:val="22"/>
              </w:rPr>
              <w:t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 w:rsidR="00AC0D36">
              <w:rPr>
                <w:color w:val="000000"/>
                <w:sz w:val="22"/>
                <w:szCs w:val="22"/>
              </w:rPr>
              <w:t xml:space="preserve"> </w:t>
            </w:r>
            <w:r w:rsidRPr="00B16543">
              <w:rPr>
                <w:color w:val="000000"/>
                <w:sz w:val="22"/>
                <w:szCs w:val="22"/>
              </w:rPr>
              <w:t xml:space="preserve"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</w:t>
            </w:r>
            <w:r w:rsidRPr="00B16543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13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14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60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2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72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1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2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5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9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9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51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5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5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9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63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72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25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AC0D36" w:rsidRPr="00B16543">
              <w:rPr>
                <w:color w:val="000000"/>
                <w:sz w:val="22"/>
                <w:szCs w:val="22"/>
              </w:rPr>
              <w:t>замещавшим</w:t>
            </w:r>
            <w:r w:rsidRPr="00B16543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7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AC0D36" w:rsidRPr="00B16543">
              <w:rPr>
                <w:color w:val="000000"/>
                <w:sz w:val="22"/>
                <w:szCs w:val="22"/>
              </w:rPr>
              <w:t>замещавшим</w:t>
            </w:r>
            <w:r w:rsidRPr="00B16543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23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5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6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4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3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5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4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0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9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 w:rsidR="00AC0D36">
              <w:rPr>
                <w:color w:val="000000"/>
                <w:sz w:val="22"/>
                <w:szCs w:val="22"/>
              </w:rPr>
              <w:t>ми в рамках подпрограммы "Норма</w:t>
            </w:r>
            <w:r w:rsidRPr="00B16543">
              <w:rPr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9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>
              <w:rPr>
                <w:color w:val="000000"/>
                <w:sz w:val="22"/>
                <w:szCs w:val="22"/>
              </w:rPr>
              <w:t>ми в рамках подпрограммы "Норма</w:t>
            </w:r>
            <w:r w:rsidRPr="00B16543">
              <w:rPr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2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43.5</w:t>
            </w:r>
            <w:r w:rsidR="003E52EF">
              <w:rPr>
                <w:color w:val="000000"/>
              </w:rPr>
              <w:t>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06BE7" w:rsidRPr="00B16543" w:rsidRDefault="00A06BE7" w:rsidP="00A06BE7">
      <w:pPr>
        <w:rPr>
          <w:sz w:val="22"/>
          <w:szCs w:val="22"/>
        </w:rPr>
      </w:pPr>
    </w:p>
    <w:p w:rsidR="00673786" w:rsidRPr="00B16543" w:rsidRDefault="00673786" w:rsidP="007B0043">
      <w:pPr>
        <w:spacing w:after="200" w:line="276" w:lineRule="auto"/>
        <w:rPr>
          <w:sz w:val="22"/>
          <w:szCs w:val="22"/>
        </w:rPr>
      </w:pPr>
    </w:p>
    <w:p w:rsidR="007B0043" w:rsidRPr="000C065A" w:rsidRDefault="006411FA" w:rsidP="007B0043">
      <w:pPr>
        <w:spacing w:after="200" w:line="276" w:lineRule="auto"/>
        <w:rPr>
          <w:sz w:val="22"/>
          <w:szCs w:val="22"/>
        </w:rPr>
      </w:pPr>
      <w:r w:rsidRPr="000C065A">
        <w:rPr>
          <w:sz w:val="22"/>
          <w:szCs w:val="22"/>
        </w:rPr>
        <w:t>5</w:t>
      </w:r>
      <w:r w:rsidR="006C3618" w:rsidRPr="000C065A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1"/>
        <w:gridCol w:w="850"/>
        <w:gridCol w:w="567"/>
        <w:gridCol w:w="709"/>
        <w:gridCol w:w="1701"/>
        <w:gridCol w:w="850"/>
        <w:gridCol w:w="1276"/>
        <w:gridCol w:w="1276"/>
        <w:gridCol w:w="1417"/>
      </w:tblGrid>
      <w:tr w:rsidR="00054894" w:rsidRPr="00093DAC" w:rsidTr="003E52EF">
        <w:trPr>
          <w:trHeight w:val="991"/>
        </w:trPr>
        <w:tc>
          <w:tcPr>
            <w:tcW w:w="15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054894" w:rsidP="00093DAC">
            <w:pPr>
              <w:jc w:val="center"/>
              <w:rPr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местного бюджета на 2019 год и на плановый период 2020 и 2021 годов</w:t>
            </w:r>
          </w:p>
        </w:tc>
      </w:tr>
      <w:tr w:rsidR="00093DAC" w:rsidRPr="00093DAC" w:rsidTr="003E52EF">
        <w:trPr>
          <w:trHeight w:val="390"/>
        </w:trPr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tbl>
      <w:tblPr>
        <w:tblW w:w="15722" w:type="dxa"/>
        <w:tblInd w:w="95" w:type="dxa"/>
        <w:tblLook w:val="04A0"/>
      </w:tblPr>
      <w:tblGrid>
        <w:gridCol w:w="7243"/>
        <w:gridCol w:w="851"/>
        <w:gridCol w:w="851"/>
        <w:gridCol w:w="709"/>
        <w:gridCol w:w="1720"/>
        <w:gridCol w:w="831"/>
        <w:gridCol w:w="1249"/>
        <w:gridCol w:w="993"/>
        <w:gridCol w:w="1275"/>
      </w:tblGrid>
      <w:tr w:rsidR="00DB515F" w:rsidRPr="00DB515F" w:rsidTr="00DB515F">
        <w:trPr>
          <w:trHeight w:val="300"/>
        </w:trPr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DB515F" w:rsidRPr="00DB515F" w:rsidTr="00DB515F">
        <w:trPr>
          <w:trHeight w:val="300"/>
        </w:trPr>
        <w:tc>
          <w:tcPr>
            <w:tcW w:w="7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21 029.6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5 965.8</w:t>
            </w:r>
          </w:p>
        </w:tc>
      </w:tr>
      <w:tr w:rsidR="00DB515F" w:rsidRPr="00DB515F" w:rsidTr="00DB515F">
        <w:trPr>
          <w:trHeight w:val="35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tabs>
                <w:tab w:val="left" w:pos="72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21 029.6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5 965.8</w:t>
            </w:r>
          </w:p>
        </w:tc>
      </w:tr>
      <w:tr w:rsidR="00DB515F" w:rsidRPr="00DB515F" w:rsidTr="00DB515F">
        <w:trPr>
          <w:trHeight w:val="27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4 006.4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4 193.7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4 680.9</w:t>
            </w:r>
          </w:p>
        </w:tc>
      </w:tr>
      <w:tr w:rsidR="00DB515F" w:rsidRPr="00DB515F" w:rsidTr="00DB515F">
        <w:trPr>
          <w:trHeight w:val="95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3 956.4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4 004.4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3 975.9</w:t>
            </w:r>
          </w:p>
        </w:tc>
      </w:tr>
      <w:tr w:rsidR="00DB515F" w:rsidRPr="00DB515F" w:rsidTr="00DB515F">
        <w:trPr>
          <w:trHeight w:val="67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</w:t>
            </w:r>
            <w:r w:rsidRPr="00DB515F">
              <w:rPr>
                <w:color w:val="000000"/>
                <w:sz w:val="22"/>
                <w:szCs w:val="22"/>
              </w:rPr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DB515F" w:rsidRPr="00DB515F" w:rsidTr="00DB515F">
        <w:trPr>
          <w:trHeight w:val="171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3 346.4</w:t>
            </w:r>
          </w:p>
        </w:tc>
      </w:tr>
      <w:tr w:rsidR="00DB515F" w:rsidRPr="00DB515F" w:rsidTr="00DB515F">
        <w:trPr>
          <w:trHeight w:val="55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3 346.4</w:t>
            </w:r>
          </w:p>
        </w:tc>
      </w:tr>
      <w:tr w:rsidR="00DB515F" w:rsidRPr="00DB515F" w:rsidTr="00DB515F">
        <w:trPr>
          <w:trHeight w:val="83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DB515F" w:rsidRPr="00DB515F" w:rsidTr="00DB515F">
        <w:trPr>
          <w:trHeight w:val="10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599.3</w:t>
            </w:r>
          </w:p>
        </w:tc>
      </w:tr>
      <w:tr w:rsidR="00DB515F" w:rsidRPr="00DB515F" w:rsidTr="00DB515F">
        <w:trPr>
          <w:trHeight w:val="64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599.3</w:t>
            </w:r>
          </w:p>
        </w:tc>
      </w:tr>
      <w:tr w:rsidR="00DB515F" w:rsidRPr="00DB515F" w:rsidTr="00DB515F">
        <w:trPr>
          <w:trHeight w:val="81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DB515F" w:rsidRPr="00DB515F" w:rsidTr="009C54E4">
        <w:trPr>
          <w:trHeight w:val="39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DB515F" w:rsidRPr="00DB515F" w:rsidTr="009C54E4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DB515F" w:rsidRPr="00DB515F" w:rsidTr="009C54E4">
        <w:trPr>
          <w:trHeight w:val="69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9C54E4" w:rsidRPr="00DB515F">
              <w:rPr>
                <w:color w:val="000000"/>
                <w:sz w:val="22"/>
                <w:szCs w:val="22"/>
              </w:rPr>
              <w:t>непрограммным</w:t>
            </w:r>
            <w:r w:rsidRPr="00DB515F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B515F" w:rsidRPr="00DB515F" w:rsidTr="009C54E4">
        <w:trPr>
          <w:trHeight w:val="76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9C54E4" w:rsidRPr="00DB515F">
              <w:rPr>
                <w:i/>
                <w:iCs/>
                <w:color w:val="000000"/>
                <w:sz w:val="22"/>
                <w:szCs w:val="22"/>
              </w:rPr>
              <w:t>непрограммным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0.2</w:t>
            </w:r>
          </w:p>
        </w:tc>
      </w:tr>
      <w:tr w:rsidR="00DB515F" w:rsidRPr="00DB515F" w:rsidTr="009C54E4">
        <w:trPr>
          <w:trHeight w:val="30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0.2</w:t>
            </w:r>
          </w:p>
        </w:tc>
      </w:tr>
      <w:tr w:rsidR="00DB515F" w:rsidRPr="00DB515F" w:rsidTr="009C54E4">
        <w:trPr>
          <w:trHeight w:val="19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371.0</w:t>
            </w:r>
          </w:p>
        </w:tc>
      </w:tr>
      <w:tr w:rsidR="00DB515F" w:rsidRPr="00DB515F" w:rsidTr="009C54E4">
        <w:trPr>
          <w:trHeight w:val="77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9C54E4" w:rsidRPr="00DB515F">
              <w:rPr>
                <w:color w:val="000000"/>
                <w:sz w:val="22"/>
                <w:szCs w:val="22"/>
              </w:rPr>
              <w:t>непрограммным</w:t>
            </w:r>
            <w:r w:rsidRPr="00DB515F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DB515F" w:rsidRPr="00DB515F" w:rsidTr="009C54E4">
        <w:trPr>
          <w:trHeight w:val="84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9C54E4" w:rsidRPr="00DB515F">
              <w:rPr>
                <w:i/>
                <w:iCs/>
                <w:color w:val="000000"/>
                <w:sz w:val="22"/>
                <w:szCs w:val="22"/>
              </w:rPr>
              <w:t>непрограммным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371.0</w:t>
            </w:r>
          </w:p>
        </w:tc>
      </w:tr>
      <w:tr w:rsidR="00DB515F" w:rsidRPr="00DB515F" w:rsidTr="009C54E4">
        <w:trPr>
          <w:trHeight w:val="25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371.0</w:t>
            </w:r>
          </w:p>
        </w:tc>
      </w:tr>
      <w:tr w:rsidR="00DB515F" w:rsidRPr="00DB515F" w:rsidTr="009C54E4">
        <w:trPr>
          <w:trHeight w:val="12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189.3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334.0</w:t>
            </w:r>
          </w:p>
        </w:tc>
      </w:tr>
      <w:tr w:rsidR="00DB515F" w:rsidRPr="00DB515F" w:rsidTr="008B6BA9">
        <w:trPr>
          <w:trHeight w:val="180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DB515F" w:rsidRPr="00DB515F" w:rsidTr="009C54E4">
        <w:trPr>
          <w:trHeight w:val="128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25.0</w:t>
            </w:r>
          </w:p>
        </w:tc>
      </w:tr>
      <w:tr w:rsidR="00DB515F" w:rsidRPr="00DB515F" w:rsidTr="009C54E4">
        <w:trPr>
          <w:trHeight w:val="49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25.0</w:t>
            </w:r>
          </w:p>
        </w:tc>
      </w:tr>
      <w:tr w:rsidR="00DB515F" w:rsidRPr="00DB515F" w:rsidTr="009C54E4">
        <w:trPr>
          <w:trHeight w:val="113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9C54E4">
        <w:trPr>
          <w:trHeight w:val="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9C54E4">
        <w:trPr>
          <w:trHeight w:val="58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9C54E4">
        <w:trPr>
          <w:trHeight w:val="109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9C54E4" w:rsidRPr="00DB515F">
              <w:rPr>
                <w:color w:val="000000"/>
                <w:sz w:val="22"/>
                <w:szCs w:val="22"/>
              </w:rPr>
              <w:t>экстремизма</w:t>
            </w:r>
            <w:r w:rsidRPr="00DB515F">
              <w:rPr>
                <w:color w:val="000000"/>
                <w:sz w:val="22"/>
                <w:szCs w:val="22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DB515F" w:rsidRPr="00DB515F" w:rsidTr="009C54E4">
        <w:trPr>
          <w:trHeight w:val="67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9C54E4" w:rsidRPr="00DB515F">
              <w:rPr>
                <w:i/>
                <w:iCs/>
                <w:color w:val="000000"/>
                <w:sz w:val="22"/>
                <w:szCs w:val="22"/>
              </w:rPr>
              <w:t>экстремизма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1.0</w:t>
            </w:r>
          </w:p>
        </w:tc>
      </w:tr>
      <w:tr w:rsidR="00DB515F" w:rsidRPr="00DB515F" w:rsidTr="009C54E4">
        <w:trPr>
          <w:trHeight w:val="47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1.0</w:t>
            </w:r>
          </w:p>
        </w:tc>
      </w:tr>
      <w:tr w:rsidR="00DB515F" w:rsidRPr="00DB515F" w:rsidTr="009C54E4">
        <w:trPr>
          <w:trHeight w:val="66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9C54E4">
        <w:trPr>
          <w:trHeight w:val="183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9C54E4">
        <w:trPr>
          <w:trHeight w:val="55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9C54E4">
        <w:trPr>
          <w:trHeight w:val="54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9C54E4" w:rsidRPr="00DB515F">
              <w:rPr>
                <w:color w:val="000000"/>
                <w:sz w:val="22"/>
                <w:szCs w:val="22"/>
              </w:rPr>
              <w:t>непрограммным</w:t>
            </w:r>
            <w:r w:rsidRPr="00DB515F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9C54E4">
        <w:trPr>
          <w:trHeight w:val="63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9C54E4" w:rsidRPr="00DB515F">
              <w:rPr>
                <w:i/>
                <w:iCs/>
                <w:color w:val="000000"/>
                <w:sz w:val="22"/>
                <w:szCs w:val="22"/>
              </w:rPr>
              <w:t>непрограммным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9C54E4">
        <w:trPr>
          <w:trHeight w:val="13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0B2C1F">
        <w:trPr>
          <w:trHeight w:val="4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DB515F" w:rsidRPr="00DB515F" w:rsidTr="000B2C1F">
        <w:trPr>
          <w:trHeight w:val="67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294.0</w:t>
            </w:r>
          </w:p>
        </w:tc>
      </w:tr>
      <w:tr w:rsidR="00DB515F" w:rsidRPr="00DB515F" w:rsidTr="00DB515F">
        <w:trPr>
          <w:trHeight w:val="66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294.0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DB515F" w:rsidRPr="00DB515F" w:rsidTr="000B2C1F">
        <w:trPr>
          <w:trHeight w:val="2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DB515F" w:rsidRPr="00DB515F" w:rsidTr="000B2C1F">
        <w:trPr>
          <w:trHeight w:val="40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0B2C1F" w:rsidRPr="00DB515F">
              <w:rPr>
                <w:color w:val="000000"/>
                <w:sz w:val="22"/>
                <w:szCs w:val="22"/>
              </w:rPr>
              <w:t>территориях</w:t>
            </w:r>
            <w:r w:rsidRPr="00DB515F">
              <w:rPr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DB515F" w:rsidRPr="00DB515F" w:rsidTr="000B2C1F">
        <w:trPr>
          <w:trHeight w:val="160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Расходы на осуществление первичного воинского учета на </w:t>
            </w:r>
            <w:r w:rsidR="000B2C1F" w:rsidRPr="00DB515F">
              <w:rPr>
                <w:i/>
                <w:iCs/>
                <w:color w:val="000000"/>
                <w:sz w:val="22"/>
                <w:szCs w:val="22"/>
              </w:rPr>
              <w:t>территориях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86.3</w:t>
            </w:r>
          </w:p>
        </w:tc>
      </w:tr>
      <w:tr w:rsidR="00DB515F" w:rsidRPr="00DB515F" w:rsidTr="000B2C1F">
        <w:trPr>
          <w:trHeight w:val="40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86.3</w:t>
            </w:r>
          </w:p>
        </w:tc>
      </w:tr>
      <w:tr w:rsidR="00DB515F" w:rsidRPr="00DB515F" w:rsidTr="000B2C1F">
        <w:trPr>
          <w:trHeight w:val="45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0B2C1F">
        <w:trPr>
          <w:trHeight w:val="48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0B2C1F">
        <w:trPr>
          <w:trHeight w:val="8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0B2C1F">
        <w:trPr>
          <w:trHeight w:val="194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0B2C1F">
        <w:trPr>
          <w:trHeight w:val="81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0B2C1F">
        <w:trPr>
          <w:trHeight w:val="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76F53">
        <w:trPr>
          <w:trHeight w:val="84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0B2C1F" w:rsidRPr="00DB515F">
              <w:rPr>
                <w:color w:val="000000"/>
                <w:sz w:val="22"/>
                <w:szCs w:val="22"/>
              </w:rPr>
              <w:t>программы</w:t>
            </w:r>
            <w:r w:rsidRPr="00DB515F">
              <w:rPr>
                <w:color w:val="000000"/>
                <w:sz w:val="22"/>
                <w:szCs w:val="22"/>
              </w:rPr>
              <w:t xml:space="preserve"> "Управление </w:t>
            </w:r>
            <w:r w:rsidR="000B2C1F" w:rsidRPr="00DB515F">
              <w:rPr>
                <w:color w:val="000000"/>
                <w:sz w:val="22"/>
                <w:szCs w:val="22"/>
              </w:rPr>
              <w:t>муниципальным</w:t>
            </w:r>
            <w:r w:rsidRPr="00DB515F">
              <w:rPr>
                <w:color w:val="000000"/>
                <w:sz w:val="22"/>
                <w:szCs w:val="22"/>
              </w:rPr>
              <w:t xml:space="preserve">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76F53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D76F53" w:rsidRPr="00DB515F">
              <w:rPr>
                <w:i/>
                <w:iCs/>
                <w:color w:val="000000"/>
                <w:sz w:val="22"/>
                <w:szCs w:val="22"/>
              </w:rPr>
              <w:t>программы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"Управление </w:t>
            </w:r>
            <w:r w:rsidR="00D76F53" w:rsidRPr="00DB515F">
              <w:rPr>
                <w:i/>
                <w:iCs/>
                <w:color w:val="000000"/>
                <w:sz w:val="22"/>
                <w:szCs w:val="22"/>
              </w:rPr>
              <w:t>муниципальным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76F53">
        <w:trPr>
          <w:trHeight w:val="56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76F53">
        <w:trPr>
          <w:trHeight w:val="27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15 379.0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436.9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264.6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12 276.8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76F53">
        <w:trPr>
          <w:trHeight w:val="138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76F53">
        <w:trPr>
          <w:trHeight w:val="15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76F53">
        <w:trPr>
          <w:trHeight w:val="67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76F53">
        <w:trPr>
          <w:trHeight w:val="53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76F53">
        <w:trPr>
          <w:trHeight w:val="217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76F53">
        <w:trPr>
          <w:trHeight w:val="30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3 102.2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436.9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264.6</w:t>
            </w:r>
          </w:p>
        </w:tc>
      </w:tr>
      <w:tr w:rsidR="00DB515F" w:rsidRPr="00DB515F" w:rsidTr="00D76F53">
        <w:trPr>
          <w:trHeight w:val="120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DB515F" w:rsidRPr="00DB515F" w:rsidTr="00D76F53">
        <w:trPr>
          <w:trHeight w:val="109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217.1</w:t>
            </w:r>
          </w:p>
        </w:tc>
      </w:tr>
      <w:tr w:rsidR="00DB515F" w:rsidRPr="00DB515F" w:rsidTr="00D76F53">
        <w:trPr>
          <w:trHeight w:val="41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217.1</w:t>
            </w:r>
          </w:p>
        </w:tc>
      </w:tr>
      <w:tr w:rsidR="00DB515F" w:rsidRPr="00DB515F" w:rsidTr="00D76F53">
        <w:trPr>
          <w:trHeight w:val="180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 w:rsidR="00D76F53">
              <w:rPr>
                <w:color w:val="000000"/>
                <w:sz w:val="22"/>
                <w:szCs w:val="22"/>
              </w:rPr>
              <w:t xml:space="preserve"> </w:t>
            </w:r>
            <w:r w:rsidRPr="00DB515F">
              <w:rPr>
                <w:color w:val="000000"/>
                <w:sz w:val="22"/>
                <w:szCs w:val="22"/>
              </w:rPr>
              <w:t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DB515F" w:rsidRPr="00DB515F" w:rsidTr="00D76F53">
        <w:trPr>
          <w:trHeight w:val="113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 w:rsidR="00D76F5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45.5</w:t>
            </w:r>
          </w:p>
        </w:tc>
      </w:tr>
      <w:tr w:rsidR="00DB515F" w:rsidRPr="00DB515F" w:rsidTr="00D76F53">
        <w:trPr>
          <w:trHeight w:val="53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45.5</w:t>
            </w:r>
          </w:p>
        </w:tc>
      </w:tr>
      <w:tr w:rsidR="00DB515F" w:rsidRPr="00DB515F" w:rsidTr="00D76F53">
        <w:trPr>
          <w:trHeight w:val="124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D76F53">
        <w:trPr>
          <w:trHeight w:val="15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D76F53">
        <w:trPr>
          <w:trHeight w:val="49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D76F53">
        <w:trPr>
          <w:trHeight w:val="26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76F53">
        <w:trPr>
          <w:trHeight w:val="55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76F53">
        <w:trPr>
          <w:trHeight w:val="109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B04B23">
        <w:trPr>
          <w:trHeight w:val="71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B04B23">
        <w:trPr>
          <w:trHeight w:val="40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B04B23">
        <w:trPr>
          <w:trHeight w:val="53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B04B23">
        <w:trPr>
          <w:trHeight w:val="126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B04B23">
        <w:trPr>
          <w:trHeight w:val="265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B04B23">
        <w:trPr>
          <w:trHeight w:val="39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DB515F" w:rsidRPr="00DB515F" w:rsidTr="00B04B23">
        <w:trPr>
          <w:trHeight w:val="39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DB515F" w:rsidRPr="00DB515F" w:rsidTr="00B04B23">
        <w:trPr>
          <w:trHeight w:val="116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729.0</w:t>
            </w:r>
          </w:p>
        </w:tc>
      </w:tr>
      <w:tr w:rsidR="00DB515F" w:rsidRPr="00DB515F" w:rsidTr="00B04B23">
        <w:trPr>
          <w:trHeight w:val="31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729.0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DB515F" w:rsidRPr="00DB515F" w:rsidTr="00B04B23">
        <w:trPr>
          <w:trHeight w:val="71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B04B23" w:rsidRPr="00DB515F">
              <w:rPr>
                <w:color w:val="000000"/>
                <w:sz w:val="22"/>
                <w:szCs w:val="22"/>
              </w:rPr>
              <w:t>замещавшим</w:t>
            </w:r>
            <w:r w:rsidRPr="00DB515F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</w:t>
            </w:r>
            <w:r w:rsidRPr="00DB515F">
              <w:rPr>
                <w:color w:val="000000"/>
                <w:sz w:val="22"/>
                <w:szCs w:val="22"/>
              </w:rPr>
              <w:lastRenderedPageBreak/>
              <w:t>"Ленинское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DB515F" w:rsidRPr="00DB515F" w:rsidTr="00B04B23">
        <w:trPr>
          <w:trHeight w:val="84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Ежемесячная доплата к пенсии за выслугу лет лицам, </w:t>
            </w:r>
            <w:r w:rsidR="00B04B23" w:rsidRPr="00DB515F">
              <w:rPr>
                <w:i/>
                <w:iCs/>
                <w:color w:val="000000"/>
                <w:sz w:val="22"/>
                <w:szCs w:val="22"/>
              </w:rPr>
              <w:t>замещавшим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135.0</w:t>
            </w:r>
          </w:p>
        </w:tc>
      </w:tr>
      <w:tr w:rsidR="00DB515F" w:rsidRPr="00DB515F" w:rsidTr="00B04B23">
        <w:trPr>
          <w:trHeight w:val="12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135.0</w:t>
            </w:r>
          </w:p>
        </w:tc>
      </w:tr>
      <w:tr w:rsidR="00DB515F" w:rsidRPr="00DB515F" w:rsidTr="00B04B23">
        <w:trPr>
          <w:trHeight w:val="28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B04B23">
        <w:trPr>
          <w:trHeight w:val="78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DB515F" w:rsidRPr="00DB515F" w:rsidTr="00B04B23">
        <w:trPr>
          <w:trHeight w:val="124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7.0</w:t>
            </w:r>
          </w:p>
        </w:tc>
      </w:tr>
      <w:tr w:rsidR="00DB515F" w:rsidRPr="00DB515F" w:rsidTr="00B04B23">
        <w:trPr>
          <w:trHeight w:val="26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7.0</w:t>
            </w:r>
          </w:p>
        </w:tc>
      </w:tr>
      <w:tr w:rsidR="00DB515F" w:rsidRPr="00DB515F" w:rsidTr="00B04B23">
        <w:trPr>
          <w:trHeight w:val="124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DB515F" w:rsidRPr="00DB515F" w:rsidTr="00B04B23">
        <w:trPr>
          <w:trHeight w:val="67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3.0</w:t>
            </w:r>
          </w:p>
        </w:tc>
      </w:tr>
      <w:tr w:rsidR="00DB515F" w:rsidRPr="00DB515F" w:rsidTr="00B04B23">
        <w:trPr>
          <w:trHeight w:val="40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3.0</w:t>
            </w:r>
          </w:p>
        </w:tc>
      </w:tr>
      <w:tr w:rsidR="00DB515F" w:rsidRPr="00DB515F" w:rsidTr="00B04B23">
        <w:trPr>
          <w:trHeight w:val="88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B04B23">
        <w:trPr>
          <w:trHeight w:val="13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B04B23">
        <w:trPr>
          <w:trHeight w:val="99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 w:rsidR="00B04B23">
              <w:rPr>
                <w:color w:val="000000"/>
                <w:sz w:val="22"/>
                <w:szCs w:val="22"/>
              </w:rPr>
              <w:t>ми в рамках подпрограммы "Норма</w:t>
            </w:r>
            <w:r w:rsidRPr="00DB515F">
              <w:rPr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B04B23">
        <w:trPr>
          <w:trHeight w:val="138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 w:rsidR="00B04B23">
              <w:rPr>
                <w:i/>
                <w:iCs/>
                <w:color w:val="000000"/>
                <w:sz w:val="22"/>
                <w:szCs w:val="22"/>
              </w:rPr>
              <w:t>ми в рамках подпрограммы "Норма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B04B23">
        <w:trPr>
          <w:trHeight w:val="2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43.5</w:t>
            </w:r>
            <w:r w:rsidR="008B6BA9">
              <w:rPr>
                <w:color w:val="000000"/>
              </w:rPr>
              <w:t>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054894" w:rsidRPr="000C065A" w:rsidRDefault="006411FA" w:rsidP="00054894">
      <w:pPr>
        <w:rPr>
          <w:sz w:val="22"/>
          <w:szCs w:val="22"/>
        </w:rPr>
      </w:pPr>
      <w:r w:rsidRPr="000C065A">
        <w:rPr>
          <w:sz w:val="22"/>
          <w:szCs w:val="22"/>
        </w:rPr>
        <w:t>6) Приложение 8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A54A2F">
        <w:trPr>
          <w:trHeight w:val="1555"/>
        </w:trPr>
        <w:tc>
          <w:tcPr>
            <w:tcW w:w="1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lastRenderedPageBreak/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0C065A" w:rsidP="00093DAC">
            <w:pPr>
              <w:jc w:val="center"/>
              <w:rPr>
                <w:bCs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на 2019 год и на плановый период 2020 и 2021 годов</w:t>
            </w:r>
          </w:p>
        </w:tc>
      </w:tr>
      <w:tr w:rsidR="00093DAC" w:rsidRPr="00093DAC" w:rsidTr="00A54A2F">
        <w:trPr>
          <w:trHeight w:val="334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A54A2F" w:rsidRDefault="00A54A2F" w:rsidP="00054894">
      <w:pPr>
        <w:rPr>
          <w:color w:val="FF0000"/>
          <w:sz w:val="22"/>
          <w:szCs w:val="22"/>
        </w:rPr>
      </w:pPr>
    </w:p>
    <w:tbl>
      <w:tblPr>
        <w:tblW w:w="15606" w:type="dxa"/>
        <w:tblInd w:w="95" w:type="dxa"/>
        <w:tblLook w:val="04A0"/>
      </w:tblPr>
      <w:tblGrid>
        <w:gridCol w:w="6817"/>
        <w:gridCol w:w="1843"/>
        <w:gridCol w:w="851"/>
        <w:gridCol w:w="708"/>
        <w:gridCol w:w="993"/>
        <w:gridCol w:w="1134"/>
        <w:gridCol w:w="1701"/>
        <w:gridCol w:w="1559"/>
      </w:tblGrid>
      <w:tr w:rsidR="00CD334A" w:rsidRPr="00CD334A" w:rsidTr="00CD334A">
        <w:trPr>
          <w:trHeight w:val="334"/>
        </w:trPr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CD334A" w:rsidRPr="00CD334A" w:rsidTr="00CD334A">
        <w:trPr>
          <w:trHeight w:val="300"/>
        </w:trPr>
        <w:tc>
          <w:tcPr>
            <w:tcW w:w="6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CD334A" w:rsidRPr="00CD334A" w:rsidTr="00CD334A">
        <w:trPr>
          <w:trHeight w:val="300"/>
        </w:trPr>
        <w:tc>
          <w:tcPr>
            <w:tcW w:w="6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334A" w:rsidRPr="00CD334A" w:rsidTr="00CD334A">
        <w:trPr>
          <w:trHeight w:val="33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21 029.6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5 965.8</w:t>
            </w:r>
          </w:p>
        </w:tc>
      </w:tr>
      <w:tr w:rsidR="00CD334A" w:rsidRPr="00CD334A" w:rsidTr="00CD334A">
        <w:trPr>
          <w:trHeight w:val="76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15 375.0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217.1</w:t>
            </w:r>
          </w:p>
        </w:tc>
      </w:tr>
      <w:tr w:rsidR="00CD334A" w:rsidRPr="00CD334A" w:rsidTr="00CD334A">
        <w:trPr>
          <w:trHeight w:val="70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«Создание условий для обеспечения качественными коммунальными услугами населения Ленинского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12 276.8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176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251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186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168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24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217.1</w:t>
            </w:r>
          </w:p>
        </w:tc>
      </w:tr>
      <w:tr w:rsidR="00CD334A" w:rsidRPr="00CD334A" w:rsidTr="00CD334A">
        <w:trPr>
          <w:trHeight w:val="152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217.1</w:t>
            </w:r>
          </w:p>
        </w:tc>
      </w:tr>
      <w:tr w:rsidR="00CD334A" w:rsidRPr="00CD334A" w:rsidTr="00CD334A">
        <w:trPr>
          <w:trHeight w:val="129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217.1</w:t>
            </w:r>
          </w:p>
        </w:tc>
      </w:tr>
      <w:tr w:rsidR="00CD334A" w:rsidRPr="00CD334A" w:rsidTr="00CD334A">
        <w:trPr>
          <w:trHeight w:val="48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217.1</w:t>
            </w:r>
          </w:p>
        </w:tc>
      </w:tr>
      <w:tr w:rsidR="00CD334A" w:rsidRPr="00CD334A" w:rsidTr="00CD334A">
        <w:trPr>
          <w:trHeight w:val="96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9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"Пожарная безопасность"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110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138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материальной технической базы учреждений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CD334A" w:rsidRPr="00CD334A" w:rsidTr="00CD334A">
        <w:trPr>
          <w:trHeight w:val="100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CD334A" w:rsidRPr="00CD334A" w:rsidTr="00CD334A">
        <w:trPr>
          <w:trHeight w:val="125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CD334A" w:rsidRPr="00CD334A" w:rsidTr="00CD334A">
        <w:trPr>
          <w:trHeight w:val="13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CD334A" w:rsidRPr="00CD334A" w:rsidTr="00CD334A">
        <w:trPr>
          <w:trHeight w:val="57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27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68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105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49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52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43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CD334A" w:rsidRPr="00CD334A" w:rsidTr="00CD334A">
        <w:trPr>
          <w:trHeight w:val="133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CD334A" w:rsidRPr="00CD334A" w:rsidTr="00CD334A">
        <w:trPr>
          <w:trHeight w:val="152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CD334A" w:rsidRPr="00CD334A" w:rsidTr="00CD334A">
        <w:trPr>
          <w:trHeight w:val="29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CD334A" w:rsidRPr="00CD334A" w:rsidTr="00CD334A">
        <w:trPr>
          <w:trHeight w:val="617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</w:tr>
      <w:tr w:rsidR="00CD334A" w:rsidRPr="00CD334A" w:rsidTr="00CD334A">
        <w:trPr>
          <w:trHeight w:val="98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</w:tr>
      <w:tr w:rsidR="00CD334A" w:rsidRPr="00CD334A" w:rsidTr="00CD334A">
        <w:trPr>
          <w:trHeight w:val="1097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</w:tr>
      <w:tr w:rsidR="00CD334A" w:rsidRPr="00CD334A" w:rsidTr="00CD334A">
        <w:trPr>
          <w:trHeight w:val="41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«Развитие муниципальной службы и информационное общество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45.0</w:t>
            </w:r>
          </w:p>
        </w:tc>
      </w:tr>
      <w:tr w:rsidR="00CD334A" w:rsidRPr="00CD334A" w:rsidTr="00CD334A">
        <w:trPr>
          <w:trHeight w:val="18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163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237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307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"Информационное общество"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CD334A" w:rsidRPr="00CD334A" w:rsidTr="00CD334A">
        <w:trPr>
          <w:trHeight w:val="97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CD334A" w:rsidRPr="00CD334A" w:rsidTr="00CD334A">
        <w:trPr>
          <w:trHeight w:val="129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CD334A" w:rsidRPr="00CD334A" w:rsidTr="00CD334A">
        <w:trPr>
          <w:trHeight w:val="55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</w:t>
            </w:r>
            <w:r>
              <w:rPr>
                <w:bCs/>
                <w:color w:val="000000"/>
                <w:sz w:val="22"/>
                <w:szCs w:val="22"/>
              </w:rPr>
              <w:t xml:space="preserve">ергетической эффективности на </w:t>
            </w:r>
            <w:r w:rsidRPr="00CD334A">
              <w:rPr>
                <w:bCs/>
                <w:color w:val="000000"/>
                <w:sz w:val="22"/>
                <w:szCs w:val="22"/>
              </w:rPr>
              <w:t xml:space="preserve">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47.5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47.5</w:t>
            </w:r>
          </w:p>
        </w:tc>
      </w:tr>
      <w:tr w:rsidR="00CD334A" w:rsidRPr="00CD334A" w:rsidTr="00CD334A">
        <w:trPr>
          <w:trHeight w:val="166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D334A">
              <w:rPr>
                <w:bCs/>
                <w:color w:val="000000"/>
                <w:sz w:val="22"/>
                <w:szCs w:val="22"/>
              </w:rPr>
              <w:t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45.5</w:t>
            </w:r>
          </w:p>
        </w:tc>
      </w:tr>
      <w:tr w:rsidR="00CD334A" w:rsidRPr="00CD334A" w:rsidTr="00CD334A">
        <w:trPr>
          <w:trHeight w:val="1747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D334A">
              <w:rPr>
                <w:bCs/>
                <w:color w:val="000000"/>
                <w:sz w:val="22"/>
                <w:szCs w:val="22"/>
              </w:rPr>
              <w:t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45.5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45.5</w:t>
            </w:r>
          </w:p>
        </w:tc>
      </w:tr>
      <w:tr w:rsidR="00CD334A" w:rsidRPr="00CD334A" w:rsidTr="00CD334A">
        <w:trPr>
          <w:trHeight w:val="44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132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59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CD334A" w:rsidRPr="00CD334A" w:rsidTr="00CD334A">
        <w:trPr>
          <w:trHeight w:val="37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166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99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35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26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</w:tr>
      <w:tr w:rsidR="00CD334A" w:rsidRPr="00CD334A" w:rsidTr="00CD334A">
        <w:trPr>
          <w:trHeight w:val="83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</w:tr>
      <w:tr w:rsidR="00CD334A" w:rsidRPr="00CD334A" w:rsidTr="00CD334A">
        <w:trPr>
          <w:trHeight w:val="171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124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103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58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3 999.7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4 004.2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3 975.7</w:t>
            </w:r>
          </w:p>
        </w:tc>
      </w:tr>
      <w:tr w:rsidR="00CD334A" w:rsidRPr="00CD334A" w:rsidTr="00CD334A">
        <w:trPr>
          <w:trHeight w:val="42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3 999.7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4 004.2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3 975.7</w:t>
            </w:r>
          </w:p>
        </w:tc>
      </w:tr>
      <w:tr w:rsidR="00CD334A" w:rsidRPr="00CD334A" w:rsidTr="00CD334A">
        <w:trPr>
          <w:trHeight w:val="160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3 346.4</w:t>
            </w:r>
          </w:p>
        </w:tc>
      </w:tr>
      <w:tr w:rsidR="00CD334A" w:rsidRPr="00CD334A" w:rsidTr="00CD334A">
        <w:trPr>
          <w:trHeight w:val="24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3 346.4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3 346.4</w:t>
            </w:r>
          </w:p>
        </w:tc>
      </w:tr>
      <w:tr w:rsidR="00CD334A" w:rsidRPr="00CD334A" w:rsidTr="00CD334A">
        <w:trPr>
          <w:trHeight w:val="74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599.3</w:t>
            </w:r>
          </w:p>
        </w:tc>
      </w:tr>
      <w:tr w:rsidR="00CD334A" w:rsidRPr="00CD334A" w:rsidTr="00CD334A">
        <w:trPr>
          <w:trHeight w:val="90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599.3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599.3</w:t>
            </w:r>
          </w:p>
        </w:tc>
      </w:tr>
      <w:tr w:rsidR="00CD334A" w:rsidRPr="00CD334A" w:rsidTr="00CD334A">
        <w:trPr>
          <w:trHeight w:val="143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>
              <w:rPr>
                <w:bCs/>
                <w:color w:val="000000"/>
                <w:sz w:val="22"/>
                <w:szCs w:val="22"/>
              </w:rPr>
              <w:t>ми в рамках подпрограммы "Норма</w:t>
            </w:r>
            <w:r w:rsidRPr="00CD334A">
              <w:rPr>
                <w:bCs/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152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>
              <w:rPr>
                <w:bCs/>
                <w:color w:val="000000"/>
                <w:sz w:val="22"/>
                <w:szCs w:val="22"/>
              </w:rPr>
              <w:t>Норма</w:t>
            </w:r>
            <w:r w:rsidRPr="00CD334A">
              <w:rPr>
                <w:bCs/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10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124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CD334A" w:rsidRPr="00CD334A" w:rsidTr="00CD334A">
        <w:trPr>
          <w:trHeight w:val="171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CD334A" w:rsidRPr="00CD334A" w:rsidTr="00CD334A">
        <w:trPr>
          <w:trHeight w:val="6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CD334A" w:rsidRPr="00CD334A" w:rsidTr="00CD334A">
        <w:trPr>
          <w:trHeight w:val="38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29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111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"Управление муниципальным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98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34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23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228.6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896.5</w:t>
            </w:r>
          </w:p>
        </w:tc>
      </w:tr>
      <w:tr w:rsidR="00CD334A" w:rsidRPr="00CD334A" w:rsidTr="00CD334A">
        <w:trPr>
          <w:trHeight w:val="14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228.6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896.5</w:t>
            </w:r>
          </w:p>
        </w:tc>
      </w:tr>
      <w:tr w:rsidR="00CD334A" w:rsidRPr="00CD334A" w:rsidTr="00CD334A">
        <w:trPr>
          <w:trHeight w:val="957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CD334A" w:rsidRPr="00CD334A" w:rsidTr="00CD334A">
        <w:trPr>
          <w:trHeight w:val="152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CD334A" w:rsidRPr="00CD334A" w:rsidTr="00CD334A">
        <w:trPr>
          <w:trHeight w:val="15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CD334A" w:rsidRPr="00CD334A" w:rsidTr="00CD334A">
        <w:trPr>
          <w:trHeight w:val="74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371.0</w:t>
            </w:r>
          </w:p>
        </w:tc>
      </w:tr>
      <w:tr w:rsidR="00CD334A" w:rsidRPr="00CD334A" w:rsidTr="00CD334A">
        <w:trPr>
          <w:trHeight w:val="80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371.0</w:t>
            </w:r>
          </w:p>
        </w:tc>
      </w:tr>
      <w:tr w:rsidR="00CD334A" w:rsidRPr="00CD334A" w:rsidTr="00CD334A">
        <w:trPr>
          <w:trHeight w:val="8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371.0</w:t>
            </w:r>
          </w:p>
        </w:tc>
      </w:tr>
      <w:tr w:rsidR="00CD334A" w:rsidRPr="00CD334A" w:rsidTr="00CD334A">
        <w:trPr>
          <w:trHeight w:val="53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непрограмных расходов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597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15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74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CD334A" w:rsidRPr="00CD334A" w:rsidTr="00CD334A">
        <w:trPr>
          <w:trHeight w:val="138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трерриториях,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CD334A" w:rsidRPr="00CD334A" w:rsidTr="00D75FD2">
        <w:trPr>
          <w:trHeight w:val="166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</w:tr>
      <w:tr w:rsidR="00CD334A" w:rsidRPr="00CD334A" w:rsidTr="00D75FD2">
        <w:trPr>
          <w:trHeight w:val="119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75FD2" w:rsidRPr="00CD334A">
              <w:rPr>
                <w:bCs/>
                <w:color w:val="000000"/>
                <w:sz w:val="22"/>
                <w:szCs w:val="22"/>
              </w:rPr>
              <w:t>непрограммным</w:t>
            </w:r>
            <w:r w:rsidRPr="00CD334A">
              <w:rPr>
                <w:bCs/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</w:tr>
      <w:tr w:rsidR="00CD334A" w:rsidRPr="00CD334A" w:rsidTr="00D75FD2">
        <w:trPr>
          <w:trHeight w:val="17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</w:tr>
      <w:tr w:rsidR="00CD334A" w:rsidRPr="00CD334A" w:rsidTr="00D75FD2">
        <w:trPr>
          <w:trHeight w:val="65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294.0</w:t>
            </w:r>
          </w:p>
        </w:tc>
      </w:tr>
      <w:tr w:rsidR="00CD334A" w:rsidRPr="00CD334A" w:rsidTr="00D75FD2">
        <w:trPr>
          <w:trHeight w:val="73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294.0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294.0</w:t>
            </w:r>
            <w:r w:rsidR="00D75FD2">
              <w:rPr>
                <w:color w:val="000000"/>
              </w:rPr>
              <w:t>»;</w:t>
            </w:r>
          </w:p>
        </w:tc>
      </w:tr>
    </w:tbl>
    <w:p w:rsidR="00A54A2F" w:rsidRDefault="00A54A2F" w:rsidP="00CD334A">
      <w:pPr>
        <w:ind w:right="-257"/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D75FD2" w:rsidRDefault="00D75FD2" w:rsidP="00054894">
      <w:pPr>
        <w:rPr>
          <w:color w:val="FF0000"/>
          <w:sz w:val="22"/>
          <w:szCs w:val="22"/>
        </w:rPr>
      </w:pPr>
    </w:p>
    <w:p w:rsidR="00D75FD2" w:rsidRDefault="00D75FD2" w:rsidP="00054894">
      <w:pPr>
        <w:rPr>
          <w:color w:val="FF0000"/>
          <w:sz w:val="22"/>
          <w:szCs w:val="22"/>
        </w:rPr>
      </w:pPr>
    </w:p>
    <w:p w:rsidR="00D75FD2" w:rsidRDefault="00D75FD2" w:rsidP="00054894">
      <w:pPr>
        <w:rPr>
          <w:color w:val="FF0000"/>
          <w:sz w:val="22"/>
          <w:szCs w:val="22"/>
        </w:rPr>
      </w:pPr>
    </w:p>
    <w:p w:rsidR="006411FA" w:rsidRPr="00957613" w:rsidRDefault="001A6960" w:rsidP="00054894">
      <w:pPr>
        <w:rPr>
          <w:sz w:val="22"/>
          <w:szCs w:val="22"/>
        </w:rPr>
      </w:pPr>
      <w:r w:rsidRPr="00957613">
        <w:rPr>
          <w:sz w:val="22"/>
          <w:szCs w:val="22"/>
        </w:rPr>
        <w:t>7) Приложение</w:t>
      </w:r>
      <w:r w:rsidR="009867EA" w:rsidRPr="00957613">
        <w:rPr>
          <w:sz w:val="22"/>
          <w:szCs w:val="22"/>
        </w:rPr>
        <w:t xml:space="preserve"> 11</w:t>
      </w:r>
      <w:r w:rsidRPr="00957613">
        <w:rPr>
          <w:sz w:val="22"/>
          <w:szCs w:val="22"/>
        </w:rPr>
        <w:t xml:space="preserve"> изложить в следующей редакции</w:t>
      </w:r>
      <w:r w:rsidR="00F02571" w:rsidRPr="00957613">
        <w:rPr>
          <w:sz w:val="22"/>
          <w:szCs w:val="22"/>
        </w:rPr>
        <w:t>:</w:t>
      </w:r>
    </w:p>
    <w:tbl>
      <w:tblPr>
        <w:tblW w:w="16305" w:type="dxa"/>
        <w:tblInd w:w="-176" w:type="dxa"/>
        <w:tblLayout w:type="fixed"/>
        <w:tblLook w:val="04A0"/>
      </w:tblPr>
      <w:tblGrid>
        <w:gridCol w:w="3121"/>
        <w:gridCol w:w="13184"/>
      </w:tblGrid>
      <w:tr w:rsidR="009867EA" w:rsidTr="009867EA">
        <w:trPr>
          <w:trHeight w:val="375"/>
        </w:trPr>
        <w:tc>
          <w:tcPr>
            <w:tcW w:w="3120" w:type="dxa"/>
            <w:noWrap/>
            <w:vAlign w:val="bottom"/>
          </w:tcPr>
          <w:p w:rsidR="009867EA" w:rsidRDefault="009867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82" w:type="dxa"/>
            <w:noWrap/>
            <w:vAlign w:val="bottom"/>
          </w:tcPr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Приложение 11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Ленинского сельского 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Зимовниковского района на 2019 год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2020 и 2021 годов»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</w:p>
        </w:tc>
      </w:tr>
    </w:tbl>
    <w:p w:rsidR="009867EA" w:rsidRPr="00374F06" w:rsidRDefault="009867EA" w:rsidP="009867EA">
      <w:pPr>
        <w:pStyle w:val="ad"/>
        <w:ind w:left="709"/>
        <w:jc w:val="center"/>
        <w:rPr>
          <w:rFonts w:ascii="Times New Roman" w:hAnsi="Times New Roman"/>
        </w:rPr>
      </w:pPr>
      <w:r w:rsidRPr="00374F06">
        <w:rPr>
          <w:rFonts w:ascii="Times New Roman" w:hAnsi="Times New Roman"/>
        </w:rPr>
        <w:t>Распределение субсидий областного бюджета</w:t>
      </w:r>
      <w:r w:rsidR="00740339" w:rsidRPr="00374F06">
        <w:rPr>
          <w:rFonts w:ascii="Times New Roman" w:hAnsi="Times New Roman"/>
        </w:rPr>
        <w:t xml:space="preserve">, </w:t>
      </w:r>
      <w:r w:rsidR="00740339" w:rsidRPr="00374F06">
        <w:rPr>
          <w:rFonts w:ascii="Times New Roman" w:hAnsi="Times New Roman"/>
          <w:color w:val="000000"/>
        </w:rPr>
        <w:t xml:space="preserve">выделяемых бюджету </w:t>
      </w:r>
      <w:r w:rsidRPr="00374F06">
        <w:rPr>
          <w:rFonts w:ascii="Times New Roman" w:hAnsi="Times New Roman"/>
        </w:rPr>
        <w:t xml:space="preserve"> </w:t>
      </w:r>
      <w:r w:rsidR="00740339" w:rsidRPr="00374F06">
        <w:rPr>
          <w:rFonts w:ascii="Times New Roman" w:hAnsi="Times New Roman"/>
        </w:rPr>
        <w:t xml:space="preserve">Ленинского сельского поселения </w:t>
      </w:r>
      <w:r w:rsidRPr="00374F06">
        <w:rPr>
          <w:rFonts w:ascii="Times New Roman" w:hAnsi="Times New Roman"/>
          <w:bCs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Pr="00374F06">
        <w:rPr>
          <w:rFonts w:ascii="Times New Roman" w:hAnsi="Times New Roman"/>
        </w:rPr>
        <w:t xml:space="preserve"> </w:t>
      </w:r>
    </w:p>
    <w:p w:rsidR="009867EA" w:rsidRDefault="009867EA" w:rsidP="009867EA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 w:rsidRPr="00374F06">
        <w:rPr>
          <w:rFonts w:ascii="Times New Roman" w:hAnsi="Times New Roman"/>
        </w:rPr>
        <w:t>на 2019 год и на плановый период 2020 и 2021 годов</w:t>
      </w:r>
      <w:r w:rsidR="00740339" w:rsidRPr="00374F06">
        <w:rPr>
          <w:rFonts w:ascii="Times New Roman" w:hAnsi="Times New Roman"/>
        </w:rPr>
        <w:t xml:space="preserve">, </w:t>
      </w:r>
      <w:r w:rsidR="00740339" w:rsidRPr="00374F06">
        <w:rPr>
          <w:rFonts w:ascii="Times New Roman" w:hAnsi="Times New Roman"/>
          <w:color w:val="000000"/>
        </w:rPr>
        <w:t>с долей местного бюджета</w:t>
      </w:r>
    </w:p>
    <w:p w:rsidR="009867EA" w:rsidRDefault="009867EA" w:rsidP="009867EA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5315" w:type="dxa"/>
        <w:tblInd w:w="108" w:type="dxa"/>
        <w:tblLayout w:type="fixed"/>
        <w:tblLook w:val="04A0"/>
      </w:tblPr>
      <w:tblGrid>
        <w:gridCol w:w="3121"/>
        <w:gridCol w:w="1560"/>
        <w:gridCol w:w="706"/>
        <w:gridCol w:w="1276"/>
        <w:gridCol w:w="631"/>
        <w:gridCol w:w="931"/>
        <w:gridCol w:w="992"/>
        <w:gridCol w:w="1277"/>
        <w:gridCol w:w="993"/>
        <w:gridCol w:w="1277"/>
        <w:gridCol w:w="1116"/>
        <w:gridCol w:w="17"/>
        <w:gridCol w:w="1418"/>
      </w:tblGrid>
      <w:tr w:rsidR="009867EA" w:rsidTr="00563934">
        <w:trPr>
          <w:trHeight w:val="48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 w:rsidP="00374F06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</w:t>
            </w:r>
            <w:r w:rsidR="00374F06">
              <w:rPr>
                <w:sz w:val="20"/>
                <w:szCs w:val="20"/>
              </w:rPr>
              <w:t>субсидий</w:t>
            </w:r>
            <w:r>
              <w:rPr>
                <w:sz w:val="20"/>
                <w:szCs w:val="20"/>
              </w:rPr>
              <w:t>, 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9867EA" w:rsidTr="00563934">
        <w:trPr>
          <w:trHeight w:val="199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</w:tr>
      <w:tr w:rsidR="009867EA" w:rsidTr="00563934">
        <w:trPr>
          <w:trHeight w:val="23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63934" w:rsidTr="00563934">
        <w:trPr>
          <w:trHeight w:val="31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12256,8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11668,5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563934" w:rsidTr="00563934">
        <w:trPr>
          <w:trHeight w:val="27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B94279">
            <w:pPr>
              <w:jc w:val="both"/>
            </w:pPr>
            <w:r w:rsidRPr="00563934">
              <w:rPr>
                <w:iCs/>
                <w:sz w:val="22"/>
                <w:szCs w:val="22"/>
              </w:rPr>
              <w:t>1.</w:t>
            </w:r>
            <w:r w:rsidRPr="00DC0CFE">
              <w:rPr>
                <w:sz w:val="18"/>
                <w:szCs w:val="18"/>
              </w:rPr>
              <w:t>На строительство и реконструкцию объектов газификации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34" w:rsidRDefault="0056393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01100S3550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34" w:rsidRDefault="005639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11668,5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563934" w:rsidTr="00563934">
        <w:trPr>
          <w:trHeight w:val="46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34" w:rsidRDefault="005639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934" w:rsidRDefault="005639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11668,5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934" w:rsidRDefault="00563934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</w:tbl>
    <w:p w:rsidR="009867EA" w:rsidRDefault="009867EA" w:rsidP="009867EA"/>
    <w:p w:rsidR="00E6232D" w:rsidRPr="00B73302" w:rsidRDefault="00E6232D" w:rsidP="00E6232D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color w:val="000000"/>
        </w:rPr>
      </w:pPr>
      <w:r>
        <w:rPr>
          <w:szCs w:val="28"/>
        </w:rPr>
        <w:tab/>
      </w:r>
      <w:r w:rsidRPr="00030806">
        <w:t>2. Настоящее решение вступает в силу со дня его подписания</w:t>
      </w:r>
      <w:r>
        <w:t>.</w:t>
      </w:r>
    </w:p>
    <w:p w:rsidR="009867EA" w:rsidRDefault="009867EA" w:rsidP="009867EA">
      <w:pPr>
        <w:rPr>
          <w:sz w:val="18"/>
          <w:szCs w:val="18"/>
        </w:rPr>
      </w:pPr>
    </w:p>
    <w:p w:rsidR="00954D6E" w:rsidRPr="000C065A" w:rsidRDefault="00954D6E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Г.А</w:t>
            </w:r>
            <w:r w:rsidR="00B92D1E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1D607C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D1AF8" w:rsidRPr="000C065A">
        <w:rPr>
          <w:sz w:val="22"/>
          <w:szCs w:val="22"/>
        </w:rPr>
        <w:t>х.Ленинский</w:t>
      </w:r>
    </w:p>
    <w:p w:rsidR="00DD1AF8" w:rsidRPr="000C065A" w:rsidRDefault="001A6960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«</w:t>
      </w:r>
      <w:r w:rsidR="001D607C">
        <w:rPr>
          <w:sz w:val="22"/>
          <w:szCs w:val="22"/>
        </w:rPr>
        <w:t>19</w:t>
      </w:r>
      <w:r>
        <w:rPr>
          <w:sz w:val="22"/>
          <w:szCs w:val="22"/>
        </w:rPr>
        <w:t xml:space="preserve">» апреля </w:t>
      </w:r>
      <w:r w:rsidR="006411FA" w:rsidRPr="000C065A">
        <w:rPr>
          <w:sz w:val="22"/>
          <w:szCs w:val="22"/>
        </w:rPr>
        <w:t xml:space="preserve"> 2019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1D607C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1D607C">
        <w:rPr>
          <w:sz w:val="22"/>
          <w:szCs w:val="22"/>
        </w:rPr>
        <w:t>78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445CFB">
      <w:pgSz w:w="16838" w:h="11906" w:orient="landscape" w:code="9"/>
      <w:pgMar w:top="397" w:right="510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2B" w:rsidRPr="001C439E" w:rsidRDefault="00982F2B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982F2B" w:rsidRPr="001C439E" w:rsidRDefault="00982F2B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A" w:rsidRPr="001C439E" w:rsidRDefault="003A2C26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CD334A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CD334A" w:rsidRPr="001C439E" w:rsidRDefault="00CD334A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A" w:rsidRPr="001C439E" w:rsidRDefault="003A2C26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CD334A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1D607C">
      <w:rPr>
        <w:rStyle w:val="a7"/>
        <w:noProof/>
        <w:sz w:val="23"/>
        <w:szCs w:val="23"/>
      </w:rPr>
      <w:t>41</w:t>
    </w:r>
    <w:r w:rsidRPr="001C439E">
      <w:rPr>
        <w:rStyle w:val="a7"/>
        <w:sz w:val="23"/>
        <w:szCs w:val="23"/>
      </w:rPr>
      <w:fldChar w:fldCharType="end"/>
    </w:r>
  </w:p>
  <w:p w:rsidR="00CD334A" w:rsidRPr="001C439E" w:rsidRDefault="00CD334A">
    <w:pPr>
      <w:pStyle w:val="a5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A" w:rsidRDefault="00CD33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2B" w:rsidRPr="001C439E" w:rsidRDefault="00982F2B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982F2B" w:rsidRPr="001C439E" w:rsidRDefault="00982F2B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A" w:rsidRDefault="00CD33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A" w:rsidRDefault="00CD334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A" w:rsidRDefault="00CD33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EA9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2C1F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05EB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55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14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6960"/>
    <w:rsid w:val="001A75D6"/>
    <w:rsid w:val="001A7731"/>
    <w:rsid w:val="001A7BBA"/>
    <w:rsid w:val="001B1692"/>
    <w:rsid w:val="001B1ED2"/>
    <w:rsid w:val="001B5E81"/>
    <w:rsid w:val="001B7EA5"/>
    <w:rsid w:val="001C078F"/>
    <w:rsid w:val="001C0BC4"/>
    <w:rsid w:val="001C1156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07C"/>
    <w:rsid w:val="001D6B6A"/>
    <w:rsid w:val="001D6BC2"/>
    <w:rsid w:val="001E17DA"/>
    <w:rsid w:val="001E1C69"/>
    <w:rsid w:val="001E462A"/>
    <w:rsid w:val="001F1A10"/>
    <w:rsid w:val="001F2A6E"/>
    <w:rsid w:val="001F2E02"/>
    <w:rsid w:val="001F4B34"/>
    <w:rsid w:val="001F6DA1"/>
    <w:rsid w:val="00200022"/>
    <w:rsid w:val="00200CAD"/>
    <w:rsid w:val="0020236C"/>
    <w:rsid w:val="002046E2"/>
    <w:rsid w:val="00206977"/>
    <w:rsid w:val="002073AD"/>
    <w:rsid w:val="002129FF"/>
    <w:rsid w:val="00212BB7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59A3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BC1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415B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4F06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4463"/>
    <w:rsid w:val="00394941"/>
    <w:rsid w:val="00395A4C"/>
    <w:rsid w:val="00395BD4"/>
    <w:rsid w:val="00396C8C"/>
    <w:rsid w:val="003A243B"/>
    <w:rsid w:val="003A2C26"/>
    <w:rsid w:val="003A2E8B"/>
    <w:rsid w:val="003A47F3"/>
    <w:rsid w:val="003A4DD4"/>
    <w:rsid w:val="003A530C"/>
    <w:rsid w:val="003A5DB8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E52EF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45CFB"/>
    <w:rsid w:val="00450805"/>
    <w:rsid w:val="00450A7D"/>
    <w:rsid w:val="00450AC8"/>
    <w:rsid w:val="00450E61"/>
    <w:rsid w:val="00454732"/>
    <w:rsid w:val="0045474F"/>
    <w:rsid w:val="00455CC5"/>
    <w:rsid w:val="00456872"/>
    <w:rsid w:val="00457AD0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3129"/>
    <w:rsid w:val="00485BC5"/>
    <w:rsid w:val="00486998"/>
    <w:rsid w:val="004869FD"/>
    <w:rsid w:val="0049036A"/>
    <w:rsid w:val="00490CF7"/>
    <w:rsid w:val="00490DE6"/>
    <w:rsid w:val="00493C96"/>
    <w:rsid w:val="00494447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536B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3934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3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468FE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7AB"/>
    <w:rsid w:val="00666C16"/>
    <w:rsid w:val="00667F88"/>
    <w:rsid w:val="00671520"/>
    <w:rsid w:val="00671BC3"/>
    <w:rsid w:val="00672AD2"/>
    <w:rsid w:val="00673664"/>
    <w:rsid w:val="00673786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339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678DD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314"/>
    <w:rsid w:val="007B0451"/>
    <w:rsid w:val="007B12FE"/>
    <w:rsid w:val="007B2ECF"/>
    <w:rsid w:val="007B43D8"/>
    <w:rsid w:val="007B5D15"/>
    <w:rsid w:val="007B68ED"/>
    <w:rsid w:val="007C0265"/>
    <w:rsid w:val="007C0539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44C6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1692A"/>
    <w:rsid w:val="0082143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5796A"/>
    <w:rsid w:val="00860C01"/>
    <w:rsid w:val="00861795"/>
    <w:rsid w:val="0086462B"/>
    <w:rsid w:val="0086494F"/>
    <w:rsid w:val="008666BA"/>
    <w:rsid w:val="008671D0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A9D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6B2C"/>
    <w:rsid w:val="008B6BA9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D7C54"/>
    <w:rsid w:val="008D7CE5"/>
    <w:rsid w:val="008E061D"/>
    <w:rsid w:val="008E14D7"/>
    <w:rsid w:val="008E163D"/>
    <w:rsid w:val="008E1C35"/>
    <w:rsid w:val="008E23D8"/>
    <w:rsid w:val="008E2E0F"/>
    <w:rsid w:val="008E394C"/>
    <w:rsid w:val="008E3E77"/>
    <w:rsid w:val="008E6315"/>
    <w:rsid w:val="008E7451"/>
    <w:rsid w:val="008E77B8"/>
    <w:rsid w:val="008E7C7D"/>
    <w:rsid w:val="008E7ED9"/>
    <w:rsid w:val="008F0772"/>
    <w:rsid w:val="008F09BE"/>
    <w:rsid w:val="008F2AE2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4FA7"/>
    <w:rsid w:val="00955EC3"/>
    <w:rsid w:val="00956D4E"/>
    <w:rsid w:val="0095734D"/>
    <w:rsid w:val="00957613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2F2B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4E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A2F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375B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1B8"/>
    <w:rsid w:val="00AB088C"/>
    <w:rsid w:val="00AB0903"/>
    <w:rsid w:val="00AB1BBF"/>
    <w:rsid w:val="00AB2697"/>
    <w:rsid w:val="00AC09D6"/>
    <w:rsid w:val="00AC0D3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4E04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4B23"/>
    <w:rsid w:val="00B06285"/>
    <w:rsid w:val="00B07CE2"/>
    <w:rsid w:val="00B102CA"/>
    <w:rsid w:val="00B10592"/>
    <w:rsid w:val="00B10A48"/>
    <w:rsid w:val="00B11390"/>
    <w:rsid w:val="00B163D8"/>
    <w:rsid w:val="00B16543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5C8"/>
    <w:rsid w:val="00B857FE"/>
    <w:rsid w:val="00B85B6B"/>
    <w:rsid w:val="00B861E1"/>
    <w:rsid w:val="00B870BD"/>
    <w:rsid w:val="00B87340"/>
    <w:rsid w:val="00B903EF"/>
    <w:rsid w:val="00B92D1E"/>
    <w:rsid w:val="00B9325E"/>
    <w:rsid w:val="00B93F87"/>
    <w:rsid w:val="00B94279"/>
    <w:rsid w:val="00B943F2"/>
    <w:rsid w:val="00B95038"/>
    <w:rsid w:val="00B9610E"/>
    <w:rsid w:val="00B96E1D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4F67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B71"/>
    <w:rsid w:val="00C4275B"/>
    <w:rsid w:val="00C4296E"/>
    <w:rsid w:val="00C43572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1CB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87C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34A"/>
    <w:rsid w:val="00CD3C44"/>
    <w:rsid w:val="00CD5026"/>
    <w:rsid w:val="00CD5353"/>
    <w:rsid w:val="00CD5D79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5FD2"/>
    <w:rsid w:val="00D76950"/>
    <w:rsid w:val="00D76F53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515F"/>
    <w:rsid w:val="00DB618B"/>
    <w:rsid w:val="00DB6392"/>
    <w:rsid w:val="00DB7086"/>
    <w:rsid w:val="00DB7A26"/>
    <w:rsid w:val="00DC0DA0"/>
    <w:rsid w:val="00DC13D2"/>
    <w:rsid w:val="00DC1E5B"/>
    <w:rsid w:val="00DC3228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000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0819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232D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7B8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598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A00"/>
    <w:rsid w:val="00F46BC8"/>
    <w:rsid w:val="00F47433"/>
    <w:rsid w:val="00F47866"/>
    <w:rsid w:val="00F50079"/>
    <w:rsid w:val="00F517C2"/>
    <w:rsid w:val="00F53548"/>
    <w:rsid w:val="00F54E0C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0571"/>
    <w:rsid w:val="00F80E88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4544"/>
    <w:rsid w:val="00F95DE6"/>
    <w:rsid w:val="00F96E9C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2594"/>
    <w:rsid w:val="00FC4D3B"/>
    <w:rsid w:val="00FD1F64"/>
    <w:rsid w:val="00FD21FD"/>
    <w:rsid w:val="00FD4A07"/>
    <w:rsid w:val="00FD52B8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98E0-7170-4A3F-A355-EBE66F81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13115</Words>
  <Characters>74759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87699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4</cp:revision>
  <cp:lastPrinted>2019-04-17T11:27:00Z</cp:lastPrinted>
  <dcterms:created xsi:type="dcterms:W3CDTF">2019-04-17T11:12:00Z</dcterms:created>
  <dcterms:modified xsi:type="dcterms:W3CDTF">2019-04-17T11:30:00Z</dcterms:modified>
</cp:coreProperties>
</file>